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28B9" w14:textId="77777777" w:rsidR="00412C61" w:rsidRDefault="00412C61" w:rsidP="00412C61">
      <w:pPr>
        <w:ind w:left="-709" w:firstLine="851"/>
        <w:rPr>
          <w:b/>
          <w:bCs/>
          <w:sz w:val="36"/>
          <w:szCs w:val="36"/>
        </w:rPr>
      </w:pPr>
    </w:p>
    <w:p w14:paraId="5C471ED0" w14:textId="20310A96" w:rsidR="00412C61" w:rsidRPr="007B55FB" w:rsidRDefault="00412C61" w:rsidP="00412C61">
      <w:pPr>
        <w:ind w:left="-709" w:firstLine="851"/>
        <w:jc w:val="center"/>
        <w:rPr>
          <w:b/>
          <w:bCs/>
          <w:sz w:val="36"/>
          <w:szCs w:val="36"/>
        </w:rPr>
      </w:pPr>
      <w:r w:rsidRPr="007B55FB">
        <w:rPr>
          <w:b/>
          <w:bCs/>
          <w:sz w:val="36"/>
          <w:szCs w:val="36"/>
        </w:rPr>
        <w:t>FINANCE AT A GLANCE</w:t>
      </w:r>
      <w:r>
        <w:rPr>
          <w:b/>
          <w:bCs/>
          <w:sz w:val="36"/>
          <w:szCs w:val="36"/>
        </w:rPr>
        <w:t xml:space="preserve"> 2018-19 (vs 2017-18)</w:t>
      </w:r>
    </w:p>
    <w:p w14:paraId="2710EC48" w14:textId="564014C7" w:rsidR="0084487D" w:rsidRPr="00412C61" w:rsidRDefault="00F74BF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9226FA" wp14:editId="39415289">
            <wp:simplePos x="0" y="0"/>
            <wp:positionH relativeFrom="column">
              <wp:posOffset>3181350</wp:posOffset>
            </wp:positionH>
            <wp:positionV relativeFrom="paragraph">
              <wp:posOffset>4784090</wp:posOffset>
            </wp:positionV>
            <wp:extent cx="2783840" cy="2966720"/>
            <wp:effectExtent l="0" t="0" r="10160" b="17780"/>
            <wp:wrapThrough wrapText="bothSides">
              <wp:wrapPolygon edited="0">
                <wp:start x="0" y="0"/>
                <wp:lineTo x="0" y="21637"/>
                <wp:lineTo x="21580" y="21637"/>
                <wp:lineTo x="21580" y="0"/>
                <wp:lineTo x="0" y="0"/>
              </wp:wrapPolygon>
            </wp:wrapThrough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69773EF4-44E4-6642-9246-997D10FAA7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7B55F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10A65A" wp14:editId="1771975C">
            <wp:simplePos x="0" y="0"/>
            <wp:positionH relativeFrom="column">
              <wp:posOffset>3181350</wp:posOffset>
            </wp:positionH>
            <wp:positionV relativeFrom="paragraph">
              <wp:posOffset>781050</wp:posOffset>
            </wp:positionV>
            <wp:extent cx="2621280" cy="2733040"/>
            <wp:effectExtent l="0" t="0" r="7620" b="10160"/>
            <wp:wrapThrough wrapText="bothSides">
              <wp:wrapPolygon edited="0">
                <wp:start x="0" y="0"/>
                <wp:lineTo x="0" y="21580"/>
                <wp:lineTo x="21558" y="21580"/>
                <wp:lineTo x="21558" y="0"/>
                <wp:lineTo x="0" y="0"/>
              </wp:wrapPolygon>
            </wp:wrapThrough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6547B55-2E19-9348-8F23-01B706FEE1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B55FB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9AA4F6" wp14:editId="515CA357">
            <wp:simplePos x="0" y="0"/>
            <wp:positionH relativeFrom="column">
              <wp:posOffset>31750</wp:posOffset>
            </wp:positionH>
            <wp:positionV relativeFrom="paragraph">
              <wp:posOffset>740410</wp:posOffset>
            </wp:positionV>
            <wp:extent cx="2692400" cy="2773680"/>
            <wp:effectExtent l="0" t="0" r="12700" b="7620"/>
            <wp:wrapThrough wrapText="bothSides">
              <wp:wrapPolygon edited="0">
                <wp:start x="0" y="0"/>
                <wp:lineTo x="0" y="21560"/>
                <wp:lineTo x="21600" y="21560"/>
                <wp:lineTo x="21600" y="0"/>
                <wp:lineTo x="0" y="0"/>
              </wp:wrapPolygon>
            </wp:wrapThrough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11507E4C-FA19-414F-8482-C43FE85208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6205688" wp14:editId="6DBC59E3">
            <wp:simplePos x="0" y="0"/>
            <wp:positionH relativeFrom="column">
              <wp:posOffset>143510</wp:posOffset>
            </wp:positionH>
            <wp:positionV relativeFrom="paragraph">
              <wp:posOffset>4733290</wp:posOffset>
            </wp:positionV>
            <wp:extent cx="2783840" cy="3017520"/>
            <wp:effectExtent l="0" t="0" r="10160" b="17780"/>
            <wp:wrapThrough wrapText="bothSides">
              <wp:wrapPolygon edited="0">
                <wp:start x="0" y="0"/>
                <wp:lineTo x="0" y="21636"/>
                <wp:lineTo x="21580" y="21636"/>
                <wp:lineTo x="21580" y="0"/>
                <wp:lineTo x="0" y="0"/>
              </wp:wrapPolygon>
            </wp:wrapThrough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68A4796-6851-3A4E-99F5-2067205879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487D" w:rsidRPr="00412C61" w:rsidSect="0084487D">
      <w:headerReference w:type="even" r:id="rId11"/>
      <w:headerReference w:type="default" r:id="rId12"/>
      <w:headerReference w:type="first" r:id="rId13"/>
      <w:type w:val="continuous"/>
      <w:pgSz w:w="11906" w:h="16838" w:code="9"/>
      <w:pgMar w:top="1440" w:right="1252" w:bottom="1440" w:left="1134" w:header="851" w:footer="0" w:gutter="0"/>
      <w:cols w:space="11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2CB7" w14:textId="77777777" w:rsidR="005E77AE" w:rsidRDefault="005E77AE">
      <w:r>
        <w:separator/>
      </w:r>
    </w:p>
  </w:endnote>
  <w:endnote w:type="continuationSeparator" w:id="0">
    <w:p w14:paraId="2E985BD1" w14:textId="77777777" w:rsidR="005E77AE" w:rsidRDefault="005E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9EF57" w14:textId="77777777" w:rsidR="005E77AE" w:rsidRDefault="005E77AE">
      <w:r>
        <w:separator/>
      </w:r>
    </w:p>
  </w:footnote>
  <w:footnote w:type="continuationSeparator" w:id="0">
    <w:p w14:paraId="55CFCBF5" w14:textId="77777777" w:rsidR="005E77AE" w:rsidRDefault="005E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1C72" w14:textId="77777777" w:rsidR="0050084C" w:rsidRDefault="007238E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29568" behindDoc="1" locked="0" layoutInCell="0" allowOverlap="1" wp14:anchorId="2DFFC9EA" wp14:editId="48F1DA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4035"/>
          <wp:effectExtent l="0" t="0" r="0" b="0"/>
          <wp:wrapNone/>
          <wp:docPr id="17" name="Picture 17" descr="FACT BOR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ACT BOR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36736" behindDoc="1" locked="0" layoutInCell="0" allowOverlap="1" wp14:anchorId="01692D97" wp14:editId="3B06AB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88200" cy="10452100"/>
          <wp:effectExtent l="0" t="0" r="0" b="0"/>
          <wp:wrapNone/>
          <wp:docPr id="18" name="Picture 18" descr="FACT BOR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ACT BORDER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0" cy="1045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B2999" w14:textId="77777777" w:rsidR="0050084C" w:rsidRDefault="007238E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3904" behindDoc="1" locked="0" layoutInCell="0" allowOverlap="1" wp14:anchorId="09F80A45" wp14:editId="0BAEC16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215" cy="10694035"/>
          <wp:effectExtent l="0" t="0" r="0" b="0"/>
          <wp:wrapNone/>
          <wp:docPr id="19" name="Picture 19" descr="FACT BORDER PG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ACT BORDER PG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C87E" w14:textId="77777777" w:rsidR="0050084C" w:rsidRDefault="0050084C">
    <w:pPr>
      <w:pStyle w:val="Header"/>
      <w:rPr>
        <w:rFonts w:ascii="Arial" w:hAnsi="Arial" w:cs="Arial"/>
        <w:b/>
        <w:sz w:val="44"/>
        <w:szCs w:val="44"/>
      </w:rPr>
    </w:pPr>
  </w:p>
  <w:p w14:paraId="1F278852" w14:textId="22E25E82" w:rsidR="0050084C" w:rsidRPr="00412C61" w:rsidRDefault="0050084C" w:rsidP="00412C61">
    <w:pPr>
      <w:pStyle w:val="Header"/>
      <w:rPr>
        <w:rFonts w:ascii="Arial" w:hAnsi="Arial" w:cs="Arial"/>
        <w:b/>
        <w:sz w:val="44"/>
        <w:szCs w:val="44"/>
      </w:rPr>
    </w:pPr>
  </w:p>
  <w:p w14:paraId="4AA5657D" w14:textId="77777777" w:rsidR="0050084C" w:rsidRDefault="0050084C" w:rsidP="0050084C">
    <w:pPr>
      <w:pStyle w:val="Header"/>
      <w:tabs>
        <w:tab w:val="clear" w:pos="9026"/>
        <w:tab w:val="right" w:pos="9356"/>
      </w:tabs>
    </w:pPr>
    <w:r>
      <w:rPr>
        <w:rFonts w:ascii="Arial" w:hAnsi="Arial" w:cs="Arial"/>
        <w:b/>
        <w:sz w:val="44"/>
        <w:szCs w:val="44"/>
      </w:rPr>
      <w:tab/>
    </w:r>
    <w:r>
      <w:rPr>
        <w:rFonts w:ascii="Arial" w:hAnsi="Arial" w:cs="Arial"/>
        <w:b/>
        <w:sz w:val="44"/>
        <w:szCs w:val="44"/>
      </w:rPr>
      <w:tab/>
    </w:r>
    <w:r w:rsidR="007238E4">
      <w:rPr>
        <w:noProof/>
        <w:lang w:eastAsia="en-GB"/>
      </w:rPr>
      <w:drawing>
        <wp:anchor distT="0" distB="0" distL="114300" distR="114300" simplePos="0" relativeHeight="251651072" behindDoc="1" locked="0" layoutInCell="0" allowOverlap="1" wp14:anchorId="4A3D3E37" wp14:editId="2A88A29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215" cy="10694035"/>
          <wp:effectExtent l="0" t="0" r="0" b="0"/>
          <wp:wrapNone/>
          <wp:docPr id="20" name="Picture 20" descr="FACT BOR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ACT BOR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F6435"/>
    <w:multiLevelType w:val="hybridMultilevel"/>
    <w:tmpl w:val="1E8C4BBC"/>
    <w:lvl w:ilvl="0" w:tplc="B1EE94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E28A0"/>
    <w:multiLevelType w:val="hybridMultilevel"/>
    <w:tmpl w:val="7A3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74"/>
    <w:rsid w:val="0005499D"/>
    <w:rsid w:val="000B22F4"/>
    <w:rsid w:val="000D181D"/>
    <w:rsid w:val="0013636E"/>
    <w:rsid w:val="0014283A"/>
    <w:rsid w:val="00162D93"/>
    <w:rsid w:val="001675E9"/>
    <w:rsid w:val="00194967"/>
    <w:rsid w:val="002469D1"/>
    <w:rsid w:val="00327756"/>
    <w:rsid w:val="003740AC"/>
    <w:rsid w:val="003856EE"/>
    <w:rsid w:val="003E1392"/>
    <w:rsid w:val="00412C61"/>
    <w:rsid w:val="0045015B"/>
    <w:rsid w:val="004A1D1F"/>
    <w:rsid w:val="004A1D67"/>
    <w:rsid w:val="004B2AE8"/>
    <w:rsid w:val="004E2741"/>
    <w:rsid w:val="0050084C"/>
    <w:rsid w:val="00557774"/>
    <w:rsid w:val="005A1482"/>
    <w:rsid w:val="005E77AE"/>
    <w:rsid w:val="00707BCC"/>
    <w:rsid w:val="007238E4"/>
    <w:rsid w:val="007B0F1D"/>
    <w:rsid w:val="007B20DC"/>
    <w:rsid w:val="0084487D"/>
    <w:rsid w:val="008B381F"/>
    <w:rsid w:val="00927992"/>
    <w:rsid w:val="009E03AA"/>
    <w:rsid w:val="00A10590"/>
    <w:rsid w:val="00B5676E"/>
    <w:rsid w:val="00B85002"/>
    <w:rsid w:val="00B90E6F"/>
    <w:rsid w:val="00BB4F85"/>
    <w:rsid w:val="00BD0E51"/>
    <w:rsid w:val="00C46A64"/>
    <w:rsid w:val="00C46B85"/>
    <w:rsid w:val="00C87591"/>
    <w:rsid w:val="00CA4D96"/>
    <w:rsid w:val="00CF58FB"/>
    <w:rsid w:val="00D255EB"/>
    <w:rsid w:val="00D25887"/>
    <w:rsid w:val="00D53748"/>
    <w:rsid w:val="00D844F8"/>
    <w:rsid w:val="00DF1DC9"/>
    <w:rsid w:val="00E45B0E"/>
    <w:rsid w:val="00E50661"/>
    <w:rsid w:val="00EA5E61"/>
    <w:rsid w:val="00F0198C"/>
    <w:rsid w:val="00F549F5"/>
    <w:rsid w:val="00F74BF9"/>
    <w:rsid w:val="00FC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4F9C3"/>
  <w15:docId w15:val="{2B07976E-2136-1442-B6EC-0E4DD945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7774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7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7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774"/>
    <w:rPr>
      <w:rFonts w:ascii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0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E5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E5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B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381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81F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Expenditure 2017-18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9E-A54B-9E8F-C5F078E497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9E-A54B-9E8F-C5F078E497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9E-A54B-9E8F-C5F078E497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69E-A54B-9E8F-C5F078E4975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69E-A54B-9E8F-C5F078E4975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69E-A54B-9E8F-C5F078E4975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69E-A54B-9E8F-C5F078E4975E}"/>
              </c:ext>
            </c:extLst>
          </c:dPt>
          <c:cat>
            <c:strRef>
              <c:f>Sheet1!$B$14:$B$20</c:f>
              <c:strCache>
                <c:ptCount val="7"/>
                <c:pt idx="0">
                  <c:v>Parent participation</c:v>
                </c:pt>
                <c:pt idx="1">
                  <c:v>Events</c:v>
                </c:pt>
                <c:pt idx="2">
                  <c:v>Office Costs</c:v>
                </c:pt>
                <c:pt idx="3">
                  <c:v>Admin</c:v>
                </c:pt>
                <c:pt idx="4">
                  <c:v>Website/Comms</c:v>
                </c:pt>
                <c:pt idx="5">
                  <c:v>Outcomes</c:v>
                </c:pt>
                <c:pt idx="6">
                  <c:v>Regional</c:v>
                </c:pt>
              </c:strCache>
            </c:strRef>
          </c:cat>
          <c:val>
            <c:numRef>
              <c:f>Sheet1!$G$14:$G$20</c:f>
              <c:numCache>
                <c:formatCode>General</c:formatCode>
                <c:ptCount val="7"/>
                <c:pt idx="0">
                  <c:v>8010</c:v>
                </c:pt>
                <c:pt idx="1">
                  <c:v>3131</c:v>
                </c:pt>
                <c:pt idx="2">
                  <c:v>376</c:v>
                </c:pt>
                <c:pt idx="3">
                  <c:v>9210</c:v>
                </c:pt>
                <c:pt idx="4">
                  <c:v>674</c:v>
                </c:pt>
                <c:pt idx="5">
                  <c:v>934</c:v>
                </c:pt>
                <c:pt idx="6">
                  <c:v>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69E-A54B-9E8F-C5F078E49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Income 2017-18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DE-9F40-8521-0AF8B2F452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DE-9F40-8521-0AF8B2F452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DE-9F40-8521-0AF8B2F4520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DE-9F40-8521-0AF8B2F45200}"/>
              </c:ext>
            </c:extLst>
          </c:dPt>
          <c:cat>
            <c:strRef>
              <c:f>Sheet1!$B$6:$B$9</c:f>
              <c:strCache>
                <c:ptCount val="4"/>
                <c:pt idx="0">
                  <c:v>DfE Core</c:v>
                </c:pt>
                <c:pt idx="1">
                  <c:v>DfE Discretionary</c:v>
                </c:pt>
                <c:pt idx="2">
                  <c:v>BCC Grant</c:v>
                </c:pt>
                <c:pt idx="3">
                  <c:v>SENNPCF</c:v>
                </c:pt>
              </c:strCache>
            </c:strRef>
          </c:cat>
          <c:val>
            <c:numRef>
              <c:f>Sheet1!$G$6:$G$9</c:f>
              <c:numCache>
                <c:formatCode>General</c:formatCode>
                <c:ptCount val="4"/>
                <c:pt idx="0">
                  <c:v>15000</c:v>
                </c:pt>
                <c:pt idx="1">
                  <c:v>3500</c:v>
                </c:pt>
                <c:pt idx="2">
                  <c:v>5000</c:v>
                </c:pt>
                <c:pt idx="3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DE-9F40-8521-0AF8B2F452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Income 2018-19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A4-1C44-B746-09C6801795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A4-1C44-B746-09C6801795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A4-1C44-B746-09C6801795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A4-1C44-B746-09C6801795A0}"/>
              </c:ext>
            </c:extLst>
          </c:dPt>
          <c:cat>
            <c:strRef>
              <c:f>Sheet1!$B$6:$B$9</c:f>
              <c:strCache>
                <c:ptCount val="4"/>
                <c:pt idx="0">
                  <c:v>DfE Core</c:v>
                </c:pt>
                <c:pt idx="1">
                  <c:v>DfE Discretionary</c:v>
                </c:pt>
                <c:pt idx="2">
                  <c:v>BCC Grant</c:v>
                </c:pt>
                <c:pt idx="3">
                  <c:v>SENNPCF</c:v>
                </c:pt>
              </c:strCache>
            </c:strRef>
          </c:cat>
          <c:val>
            <c:numRef>
              <c:f>Sheet1!$D$6:$D$9</c:f>
              <c:numCache>
                <c:formatCode>General</c:formatCode>
                <c:ptCount val="4"/>
                <c:pt idx="0">
                  <c:v>15000</c:v>
                </c:pt>
                <c:pt idx="1">
                  <c:v>3995</c:v>
                </c:pt>
                <c:pt idx="2">
                  <c:v>5000</c:v>
                </c:pt>
                <c:pt idx="3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EA4-1C44-B746-09C680179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Expenditure 2018-19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EC-7249-B473-32CBD77EBC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EC-7249-B473-32CBD77EBC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EC-7249-B473-32CBD77EBC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EC-7249-B473-32CBD77EBCA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CEC-7249-B473-32CBD77EBCA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CEC-7249-B473-32CBD77EBCA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CEC-7249-B473-32CBD77EBCAE}"/>
              </c:ext>
            </c:extLst>
          </c:dPt>
          <c:cat>
            <c:strRef>
              <c:f>Sheet1!$B$14:$B$20</c:f>
              <c:strCache>
                <c:ptCount val="7"/>
                <c:pt idx="0">
                  <c:v>Parent participation</c:v>
                </c:pt>
                <c:pt idx="1">
                  <c:v>Events</c:v>
                </c:pt>
                <c:pt idx="2">
                  <c:v>Office Costs</c:v>
                </c:pt>
                <c:pt idx="3">
                  <c:v>Admin</c:v>
                </c:pt>
                <c:pt idx="4">
                  <c:v>Website/Comms</c:v>
                </c:pt>
                <c:pt idx="5">
                  <c:v>Outcomes</c:v>
                </c:pt>
                <c:pt idx="6">
                  <c:v>Regional</c:v>
                </c:pt>
              </c:strCache>
            </c:strRef>
          </c:cat>
          <c:val>
            <c:numRef>
              <c:f>Sheet1!$D$14:$D$20</c:f>
              <c:numCache>
                <c:formatCode>General</c:formatCode>
                <c:ptCount val="7"/>
                <c:pt idx="0">
                  <c:v>7017</c:v>
                </c:pt>
                <c:pt idx="1">
                  <c:v>2822</c:v>
                </c:pt>
                <c:pt idx="2">
                  <c:v>501</c:v>
                </c:pt>
                <c:pt idx="3">
                  <c:v>9120</c:v>
                </c:pt>
                <c:pt idx="4">
                  <c:v>4761</c:v>
                </c:pt>
                <c:pt idx="5">
                  <c:v>0</c:v>
                </c:pt>
                <c:pt idx="6">
                  <c:v>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CEC-7249-B473-32CBD77EB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Howard</dc:creator>
  <cp:lastModifiedBy>Andrew Howard</cp:lastModifiedBy>
  <cp:revision>3</cp:revision>
  <cp:lastPrinted>2019-11-27T23:22:00Z</cp:lastPrinted>
  <dcterms:created xsi:type="dcterms:W3CDTF">2019-11-27T22:38:00Z</dcterms:created>
  <dcterms:modified xsi:type="dcterms:W3CDTF">2019-11-27T23:36:00Z</dcterms:modified>
</cp:coreProperties>
</file>