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E3448" w14:textId="77777777" w:rsidR="00CD13DA" w:rsidRPr="00517946" w:rsidRDefault="00CD13DA" w:rsidP="00CD13DA">
      <w:pPr>
        <w:rPr>
          <w:rFonts w:ascii="Arial" w:hAnsi="Arial" w:cs="Arial"/>
          <w:b/>
        </w:rPr>
      </w:pPr>
      <w:r w:rsidRPr="00517946">
        <w:rPr>
          <w:rFonts w:ascii="Arial" w:hAnsi="Arial" w:cs="Arial"/>
          <w:b/>
        </w:rPr>
        <w:t>FACT (Families and Carers Together) Bucks</w:t>
      </w:r>
    </w:p>
    <w:p w14:paraId="52287F3A" w14:textId="77777777" w:rsidR="00CD13DA" w:rsidRPr="00517946" w:rsidRDefault="00CD13DA" w:rsidP="00CD13DA">
      <w:pPr>
        <w:jc w:val="center"/>
        <w:rPr>
          <w:rFonts w:ascii="Arial" w:hAnsi="Arial" w:cs="Arial"/>
          <w:b/>
        </w:rPr>
      </w:pPr>
    </w:p>
    <w:p w14:paraId="76A5C270" w14:textId="77777777" w:rsidR="00CD13DA" w:rsidRPr="00517946" w:rsidRDefault="00CD13DA" w:rsidP="00517946">
      <w:pPr>
        <w:rPr>
          <w:rFonts w:ascii="Arial" w:hAnsi="Arial" w:cs="Arial"/>
          <w:b/>
        </w:rPr>
      </w:pPr>
      <w:r w:rsidRPr="00517946">
        <w:rPr>
          <w:rFonts w:ascii="Arial" w:hAnsi="Arial" w:cs="Arial"/>
          <w:b/>
        </w:rPr>
        <w:t>A Charitable Incorporated Organisation Registered in England Number 1155067</w:t>
      </w:r>
    </w:p>
    <w:p w14:paraId="502131E1" w14:textId="77777777" w:rsidR="00CD13DA" w:rsidRPr="00517946" w:rsidRDefault="00CD13DA" w:rsidP="00670156">
      <w:pPr>
        <w:tabs>
          <w:tab w:val="center" w:pos="4513"/>
          <w:tab w:val="right" w:pos="9026"/>
        </w:tabs>
        <w:rPr>
          <w:rFonts w:ascii="Arial" w:eastAsia="Calibri" w:hAnsi="Arial" w:cs="Arial"/>
          <w:b/>
          <w:bCs/>
          <w:noProof/>
          <w:color w:val="4F81BD"/>
        </w:rPr>
      </w:pPr>
      <w:r w:rsidRPr="00517946">
        <w:rPr>
          <w:rFonts w:ascii="Arial" w:hAnsi="Arial" w:cs="Arial"/>
          <w:b/>
        </w:rPr>
        <w:t>Registered Office</w:t>
      </w:r>
      <w:r w:rsidRPr="00517946">
        <w:rPr>
          <w:rFonts w:ascii="Arial" w:eastAsia="Calibri" w:hAnsi="Arial" w:cs="Arial"/>
          <w:b/>
          <w:bCs/>
          <w:noProof/>
          <w:color w:val="4F81BD"/>
        </w:rPr>
        <w:t xml:space="preserve"> </w:t>
      </w:r>
      <w:r w:rsidRPr="00517946">
        <w:rPr>
          <w:rFonts w:ascii="Arial" w:hAnsi="Arial" w:cs="Arial"/>
          <w:b/>
        </w:rPr>
        <w:t>PO Box 1032, Aylesbury, Bucks, HP22 9NL</w:t>
      </w:r>
      <w:r w:rsidRPr="00517946">
        <w:rPr>
          <w:rFonts w:ascii="Arial" w:eastAsia="Calibri" w:hAnsi="Arial" w:cs="Arial"/>
          <w:b/>
          <w:bCs/>
          <w:noProof/>
          <w:color w:val="4F81BD"/>
        </w:rPr>
        <w:t xml:space="preserve">  </w:t>
      </w:r>
    </w:p>
    <w:p w14:paraId="248373DC" w14:textId="77777777" w:rsidR="00CD13DA" w:rsidRPr="00517946" w:rsidRDefault="00CD13DA" w:rsidP="00CD13DA">
      <w:pPr>
        <w:rPr>
          <w:rFonts w:ascii="Arial" w:hAnsi="Arial" w:cs="Arial"/>
          <w:b/>
        </w:rPr>
      </w:pPr>
    </w:p>
    <w:p w14:paraId="620080B5" w14:textId="144CEC36" w:rsidR="00CD13DA" w:rsidRPr="00517946" w:rsidRDefault="00CD13DA" w:rsidP="00CD13DA">
      <w:pPr>
        <w:rPr>
          <w:rFonts w:ascii="Arial" w:hAnsi="Arial" w:cs="Arial"/>
          <w:b/>
        </w:rPr>
      </w:pPr>
      <w:r w:rsidRPr="00517946">
        <w:rPr>
          <w:rFonts w:ascii="Arial" w:hAnsi="Arial" w:cs="Arial"/>
          <w:b/>
        </w:rPr>
        <w:t xml:space="preserve">TRUSTEES for the period </w:t>
      </w:r>
      <w:r w:rsidR="00E36FB3">
        <w:rPr>
          <w:rFonts w:ascii="Arial" w:hAnsi="Arial" w:cs="Arial"/>
          <w:b/>
        </w:rPr>
        <w:t>1</w:t>
      </w:r>
      <w:r w:rsidR="00E36FB3" w:rsidRPr="00E36FB3">
        <w:rPr>
          <w:rFonts w:ascii="Arial" w:hAnsi="Arial" w:cs="Arial"/>
          <w:b/>
          <w:vertAlign w:val="superscript"/>
        </w:rPr>
        <w:t>st</w:t>
      </w:r>
      <w:r w:rsidR="00CF592B">
        <w:rPr>
          <w:rFonts w:ascii="Arial" w:hAnsi="Arial" w:cs="Arial"/>
          <w:b/>
        </w:rPr>
        <w:t xml:space="preserve"> April 201</w:t>
      </w:r>
      <w:r w:rsidR="00B84F89">
        <w:rPr>
          <w:rFonts w:ascii="Arial" w:hAnsi="Arial" w:cs="Arial"/>
          <w:b/>
        </w:rPr>
        <w:t>8</w:t>
      </w:r>
      <w:r w:rsidRPr="00517946">
        <w:rPr>
          <w:rFonts w:ascii="Arial" w:hAnsi="Arial" w:cs="Arial"/>
          <w:b/>
        </w:rPr>
        <w:t xml:space="preserve"> to 31</w:t>
      </w:r>
      <w:r w:rsidRPr="00517946">
        <w:rPr>
          <w:rFonts w:ascii="Arial" w:hAnsi="Arial" w:cs="Arial"/>
          <w:b/>
          <w:vertAlign w:val="superscript"/>
        </w:rPr>
        <w:t>st</w:t>
      </w:r>
      <w:r w:rsidR="00CF592B">
        <w:rPr>
          <w:rFonts w:ascii="Arial" w:hAnsi="Arial" w:cs="Arial"/>
          <w:b/>
        </w:rPr>
        <w:t xml:space="preserve"> March 201</w:t>
      </w:r>
      <w:r w:rsidR="001724C2">
        <w:rPr>
          <w:rFonts w:ascii="Arial" w:hAnsi="Arial" w:cs="Arial"/>
          <w:b/>
        </w:rPr>
        <w:t>9</w:t>
      </w:r>
    </w:p>
    <w:p w14:paraId="48568C06" w14:textId="77777777" w:rsidR="00CD13DA" w:rsidRPr="00517946" w:rsidRDefault="00CD13DA" w:rsidP="00CD13DA">
      <w:pPr>
        <w:rPr>
          <w:rFonts w:ascii="Arial" w:hAnsi="Arial" w:cs="Arial"/>
        </w:rPr>
      </w:pPr>
    </w:p>
    <w:p w14:paraId="3B46AE14" w14:textId="77777777" w:rsidR="00090134" w:rsidRDefault="00090134" w:rsidP="00CD13DA">
      <w:pPr>
        <w:rPr>
          <w:rFonts w:ascii="Arial" w:hAnsi="Arial" w:cs="Arial"/>
        </w:rPr>
      </w:pPr>
      <w:r>
        <w:rPr>
          <w:rFonts w:ascii="Arial" w:hAnsi="Arial" w:cs="Arial"/>
        </w:rPr>
        <w:t>Julie COOPER</w:t>
      </w:r>
    </w:p>
    <w:p w14:paraId="2190FE53" w14:textId="77777777" w:rsidR="00CF592B" w:rsidRDefault="00CD13DA" w:rsidP="00CD13DA">
      <w:pPr>
        <w:rPr>
          <w:rFonts w:ascii="Arial" w:hAnsi="Arial" w:cs="Arial"/>
        </w:rPr>
      </w:pPr>
      <w:r w:rsidRPr="00517946">
        <w:rPr>
          <w:rFonts w:ascii="Arial" w:hAnsi="Arial" w:cs="Arial"/>
        </w:rPr>
        <w:t>Kelli EVANS</w:t>
      </w:r>
    </w:p>
    <w:p w14:paraId="52796D73" w14:textId="77777777" w:rsidR="00090134" w:rsidRDefault="00090134" w:rsidP="00CD13DA">
      <w:pPr>
        <w:rPr>
          <w:rFonts w:ascii="Arial" w:hAnsi="Arial" w:cs="Arial"/>
        </w:rPr>
      </w:pPr>
      <w:proofErr w:type="spellStart"/>
      <w:r>
        <w:rPr>
          <w:rFonts w:ascii="Arial" w:hAnsi="Arial" w:cs="Arial"/>
        </w:rPr>
        <w:t>Marylene</w:t>
      </w:r>
      <w:proofErr w:type="spellEnd"/>
      <w:r>
        <w:rPr>
          <w:rFonts w:ascii="Arial" w:hAnsi="Arial" w:cs="Arial"/>
        </w:rPr>
        <w:t xml:space="preserve"> ISIAIH</w:t>
      </w:r>
    </w:p>
    <w:p w14:paraId="264A71B6" w14:textId="0843ADE9" w:rsidR="00CD13DA" w:rsidRPr="00517946" w:rsidRDefault="00CF592B" w:rsidP="00CD13DA">
      <w:pPr>
        <w:rPr>
          <w:rFonts w:ascii="Arial" w:hAnsi="Arial" w:cs="Arial"/>
        </w:rPr>
      </w:pPr>
      <w:r>
        <w:rPr>
          <w:rFonts w:ascii="Arial" w:hAnsi="Arial" w:cs="Arial"/>
        </w:rPr>
        <w:t>Margaret NYAMBIO</w:t>
      </w:r>
    </w:p>
    <w:p w14:paraId="10F90E17" w14:textId="77777777" w:rsidR="00CD13DA" w:rsidRPr="00517946" w:rsidRDefault="00CD13DA" w:rsidP="00CD13DA">
      <w:pPr>
        <w:rPr>
          <w:rFonts w:ascii="Arial" w:hAnsi="Arial" w:cs="Arial"/>
        </w:rPr>
      </w:pPr>
      <w:r w:rsidRPr="00517946">
        <w:rPr>
          <w:rFonts w:ascii="Arial" w:hAnsi="Arial" w:cs="Arial"/>
        </w:rPr>
        <w:t xml:space="preserve">Penni THORNE </w:t>
      </w:r>
    </w:p>
    <w:p w14:paraId="3D9E39F5" w14:textId="77777777" w:rsidR="00CD13DA" w:rsidRPr="00517946" w:rsidRDefault="00CD13DA" w:rsidP="00CD13DA">
      <w:pPr>
        <w:rPr>
          <w:rFonts w:ascii="Arial" w:hAnsi="Arial" w:cs="Arial"/>
        </w:rPr>
      </w:pPr>
    </w:p>
    <w:p w14:paraId="7A224F48" w14:textId="77777777" w:rsidR="00CD13DA" w:rsidRPr="00517946" w:rsidRDefault="00CD13DA" w:rsidP="00CD13DA">
      <w:pPr>
        <w:rPr>
          <w:rFonts w:ascii="Arial" w:hAnsi="Arial" w:cs="Arial"/>
          <w:b/>
        </w:rPr>
      </w:pPr>
      <w:r w:rsidRPr="00517946">
        <w:rPr>
          <w:rFonts w:ascii="Arial" w:hAnsi="Arial" w:cs="Arial"/>
          <w:b/>
        </w:rPr>
        <w:t>Governance and Administration</w:t>
      </w:r>
    </w:p>
    <w:p w14:paraId="114870D9" w14:textId="77777777" w:rsidR="00CD13DA" w:rsidRPr="00517946" w:rsidRDefault="00CD13DA" w:rsidP="00CD13DA">
      <w:pPr>
        <w:rPr>
          <w:rFonts w:ascii="Arial" w:hAnsi="Arial" w:cs="Arial"/>
        </w:rPr>
      </w:pPr>
    </w:p>
    <w:p w14:paraId="231DF9B1" w14:textId="77777777" w:rsidR="00CD13DA" w:rsidRPr="00517946" w:rsidRDefault="00CD13DA" w:rsidP="00CD13DA">
      <w:pPr>
        <w:rPr>
          <w:rFonts w:ascii="Arial" w:hAnsi="Arial" w:cs="Arial"/>
        </w:rPr>
      </w:pPr>
      <w:r w:rsidRPr="00517946">
        <w:rPr>
          <w:rFonts w:ascii="Arial" w:hAnsi="Arial" w:cs="Arial"/>
        </w:rPr>
        <w:t>FACT Bucks is the Parent Carer Forum for Buckinghamshire</w:t>
      </w:r>
      <w:r w:rsidR="00517946" w:rsidRPr="00517946">
        <w:rPr>
          <w:rFonts w:ascii="Arial" w:hAnsi="Arial" w:cs="Arial"/>
        </w:rPr>
        <w:t>,</w:t>
      </w:r>
      <w:r w:rsidRPr="00517946">
        <w:rPr>
          <w:rFonts w:ascii="Arial" w:hAnsi="Arial" w:cs="Arial"/>
        </w:rPr>
        <w:t xml:space="preserve"> as required by the Children and Families Act 2014. </w:t>
      </w:r>
    </w:p>
    <w:p w14:paraId="5000D25E" w14:textId="77777777" w:rsidR="00CD13DA" w:rsidRPr="00517946" w:rsidRDefault="00CD13DA" w:rsidP="00CD13DA">
      <w:pPr>
        <w:rPr>
          <w:rFonts w:ascii="Arial" w:hAnsi="Arial" w:cs="Arial"/>
        </w:rPr>
      </w:pPr>
    </w:p>
    <w:p w14:paraId="4A933C89" w14:textId="77777777" w:rsidR="00CD13DA" w:rsidRPr="00517946" w:rsidRDefault="00CD13DA" w:rsidP="00CD13DA">
      <w:pPr>
        <w:rPr>
          <w:rFonts w:ascii="Arial" w:hAnsi="Arial" w:cs="Arial"/>
        </w:rPr>
      </w:pPr>
      <w:r w:rsidRPr="00517946">
        <w:rPr>
          <w:rFonts w:ascii="Arial" w:hAnsi="Arial" w:cs="Arial"/>
        </w:rPr>
        <w:t>The objects of the Charity are to embed a local, pan disability, parent led parent/carer forum; build parent/carer participation/co-production bas</w:t>
      </w:r>
      <w:r w:rsidR="00D1037A">
        <w:rPr>
          <w:rFonts w:ascii="Arial" w:hAnsi="Arial" w:cs="Arial"/>
        </w:rPr>
        <w:t>ed on good practice; and share</w:t>
      </w:r>
      <w:r w:rsidRPr="00517946">
        <w:rPr>
          <w:rFonts w:ascii="Arial" w:hAnsi="Arial" w:cs="Arial"/>
        </w:rPr>
        <w:t xml:space="preserve"> good practice, knowledge and expertise about parent participation </w:t>
      </w:r>
      <w:r w:rsidR="00E36FB3">
        <w:rPr>
          <w:rFonts w:ascii="Arial" w:hAnsi="Arial" w:cs="Arial"/>
        </w:rPr>
        <w:t xml:space="preserve">to </w:t>
      </w:r>
      <w:r w:rsidRPr="00517946">
        <w:rPr>
          <w:rFonts w:ascii="Arial" w:hAnsi="Arial" w:cs="Arial"/>
        </w:rPr>
        <w:t>ensure that it continues to grow and strengthen.</w:t>
      </w:r>
    </w:p>
    <w:p w14:paraId="0D862C30" w14:textId="77777777" w:rsidR="00CD13DA" w:rsidRPr="00517946" w:rsidRDefault="00CD13DA" w:rsidP="00CD13DA">
      <w:pPr>
        <w:rPr>
          <w:rFonts w:ascii="Arial" w:hAnsi="Arial" w:cs="Arial"/>
        </w:rPr>
      </w:pPr>
    </w:p>
    <w:p w14:paraId="6F59EDCC" w14:textId="77777777" w:rsidR="00CD13DA" w:rsidRPr="00517946" w:rsidRDefault="00D1037A" w:rsidP="00CD13DA">
      <w:pPr>
        <w:rPr>
          <w:rFonts w:ascii="Arial" w:hAnsi="Arial" w:cs="Arial"/>
        </w:rPr>
      </w:pPr>
      <w:r>
        <w:rPr>
          <w:rFonts w:ascii="Arial" w:hAnsi="Arial" w:cs="Arial"/>
        </w:rPr>
        <w:t>The Charity is</w:t>
      </w:r>
      <w:r w:rsidR="00CD13DA" w:rsidRPr="00517946">
        <w:rPr>
          <w:rFonts w:ascii="Arial" w:hAnsi="Arial" w:cs="Arial"/>
        </w:rPr>
        <w:t xml:space="preserve"> not </w:t>
      </w:r>
      <w:r>
        <w:rPr>
          <w:rFonts w:ascii="Arial" w:hAnsi="Arial" w:cs="Arial"/>
        </w:rPr>
        <w:t xml:space="preserve">able to </w:t>
      </w:r>
      <w:r w:rsidR="008F1D8D">
        <w:rPr>
          <w:rFonts w:ascii="Arial" w:hAnsi="Arial" w:cs="Arial"/>
        </w:rPr>
        <w:t xml:space="preserve">undertake campaigns, </w:t>
      </w:r>
      <w:r w:rsidR="00CD13DA" w:rsidRPr="00517946">
        <w:rPr>
          <w:rFonts w:ascii="Arial" w:hAnsi="Arial" w:cs="Arial"/>
        </w:rPr>
        <w:t>pursue individual cases nor offer support and counselling to individual parent carers.</w:t>
      </w:r>
    </w:p>
    <w:p w14:paraId="6804AC6F" w14:textId="77777777" w:rsidR="00CD13DA" w:rsidRPr="00517946" w:rsidRDefault="00CD13DA" w:rsidP="00CD13DA">
      <w:pPr>
        <w:rPr>
          <w:rFonts w:ascii="Arial" w:hAnsi="Arial" w:cs="Arial"/>
        </w:rPr>
      </w:pPr>
    </w:p>
    <w:p w14:paraId="16580BF2" w14:textId="43202627" w:rsidR="00CD13DA" w:rsidRPr="00517946" w:rsidRDefault="00262FF1" w:rsidP="00CD13DA">
      <w:pPr>
        <w:rPr>
          <w:rFonts w:ascii="Arial" w:hAnsi="Arial" w:cs="Arial"/>
        </w:rPr>
      </w:pPr>
      <w:r>
        <w:rPr>
          <w:rFonts w:ascii="Arial" w:hAnsi="Arial" w:cs="Arial"/>
        </w:rPr>
        <w:t xml:space="preserve">There are now </w:t>
      </w:r>
      <w:r w:rsidR="005F4AF6" w:rsidRPr="005F4AF6">
        <w:rPr>
          <w:rFonts w:ascii="Arial" w:hAnsi="Arial" w:cs="Arial"/>
        </w:rPr>
        <w:t>455</w:t>
      </w:r>
      <w:r w:rsidR="00CD13DA" w:rsidRPr="00517946">
        <w:rPr>
          <w:rFonts w:ascii="Arial" w:hAnsi="Arial" w:cs="Arial"/>
        </w:rPr>
        <w:t xml:space="preserve"> families </w:t>
      </w:r>
      <w:bookmarkStart w:id="0" w:name="_GoBack"/>
      <w:bookmarkEnd w:id="0"/>
      <w:r w:rsidR="00CD13DA" w:rsidRPr="00517946">
        <w:rPr>
          <w:rFonts w:ascii="Arial" w:hAnsi="Arial" w:cs="Arial"/>
        </w:rPr>
        <w:t>on our contact list.  Whilst membership is open and free to all those with an interest in the needs of children and young people with SEND, there remains a reluctance to commit.  Nevertheless</w:t>
      </w:r>
      <w:r w:rsidR="00CF592B">
        <w:rPr>
          <w:rFonts w:ascii="Arial" w:hAnsi="Arial" w:cs="Arial"/>
        </w:rPr>
        <w:t>,</w:t>
      </w:r>
      <w:r w:rsidR="00CD13DA" w:rsidRPr="00517946">
        <w:rPr>
          <w:rFonts w:ascii="Arial" w:hAnsi="Arial" w:cs="Arial"/>
        </w:rPr>
        <w:t xml:space="preserve"> the Charity seeks to represent all parent carers</w:t>
      </w:r>
      <w:r w:rsidR="001433BE">
        <w:rPr>
          <w:rFonts w:ascii="Arial" w:hAnsi="Arial" w:cs="Arial"/>
        </w:rPr>
        <w:t xml:space="preserve">; </w:t>
      </w:r>
      <w:r w:rsidR="00CD13DA" w:rsidRPr="00517946">
        <w:rPr>
          <w:rFonts w:ascii="Arial" w:hAnsi="Arial" w:cs="Arial"/>
        </w:rPr>
        <w:t>makes all its activ</w:t>
      </w:r>
      <w:r>
        <w:rPr>
          <w:rFonts w:ascii="Arial" w:hAnsi="Arial" w:cs="Arial"/>
        </w:rPr>
        <w:t>ities open to all parent carers</w:t>
      </w:r>
      <w:r w:rsidR="001433BE">
        <w:rPr>
          <w:rFonts w:ascii="Arial" w:hAnsi="Arial" w:cs="Arial"/>
        </w:rPr>
        <w:t>;</w:t>
      </w:r>
      <w:r>
        <w:rPr>
          <w:rFonts w:ascii="Arial" w:hAnsi="Arial" w:cs="Arial"/>
        </w:rPr>
        <w:t xml:space="preserve"> and accesses the networks of support groups throughout the county to enable greater outreach and feedback.</w:t>
      </w:r>
    </w:p>
    <w:p w14:paraId="4ACF12CA" w14:textId="77777777" w:rsidR="00CD13DA" w:rsidRPr="00517946" w:rsidRDefault="00CD13DA" w:rsidP="00CD13DA">
      <w:pPr>
        <w:rPr>
          <w:rFonts w:ascii="Arial" w:hAnsi="Arial" w:cs="Arial"/>
        </w:rPr>
      </w:pPr>
    </w:p>
    <w:p w14:paraId="05109AFD" w14:textId="77777777" w:rsidR="00CD13DA" w:rsidRPr="00517946" w:rsidRDefault="00CD13DA" w:rsidP="00CD13DA">
      <w:pPr>
        <w:rPr>
          <w:rFonts w:ascii="Arial" w:hAnsi="Arial" w:cs="Arial"/>
        </w:rPr>
      </w:pPr>
      <w:r w:rsidRPr="00517946">
        <w:rPr>
          <w:rFonts w:ascii="Arial" w:hAnsi="Arial" w:cs="Arial"/>
        </w:rPr>
        <w:t>None of the trustees have resigned their office during the period. The Charity may have up to 12 trustees elected by the AGM.  Trustees must be members of the Charity.</w:t>
      </w:r>
    </w:p>
    <w:p w14:paraId="691699F3" w14:textId="77777777" w:rsidR="00CD13DA" w:rsidRPr="00517946" w:rsidRDefault="00CD13DA" w:rsidP="00CD13DA">
      <w:pPr>
        <w:rPr>
          <w:rFonts w:ascii="Arial" w:hAnsi="Arial" w:cs="Arial"/>
        </w:rPr>
      </w:pPr>
    </w:p>
    <w:p w14:paraId="231CE867" w14:textId="77777777" w:rsidR="00CD13DA" w:rsidRPr="00517946" w:rsidRDefault="00CD13DA" w:rsidP="00CD13DA">
      <w:pPr>
        <w:rPr>
          <w:rFonts w:ascii="Arial" w:hAnsi="Arial" w:cs="Arial"/>
        </w:rPr>
      </w:pPr>
      <w:r w:rsidRPr="00517946">
        <w:rPr>
          <w:rFonts w:ascii="Arial" w:hAnsi="Arial" w:cs="Arial"/>
        </w:rPr>
        <w:t xml:space="preserve">Under the terms of the Trust, the Trustees have delegated away the day to day administration of the Charity to the Steering Group appointed by them.  </w:t>
      </w:r>
    </w:p>
    <w:p w14:paraId="270C8B31" w14:textId="77777777" w:rsidR="00CD13DA" w:rsidRPr="00517946" w:rsidRDefault="00CD13DA" w:rsidP="00CD13DA">
      <w:pPr>
        <w:rPr>
          <w:rFonts w:ascii="Arial" w:hAnsi="Arial" w:cs="Arial"/>
        </w:rPr>
      </w:pPr>
    </w:p>
    <w:p w14:paraId="27448D20" w14:textId="77777777" w:rsidR="00CD13DA" w:rsidRPr="00517946" w:rsidRDefault="00CD13DA" w:rsidP="00CD13DA">
      <w:pPr>
        <w:rPr>
          <w:rFonts w:ascii="Arial" w:hAnsi="Arial" w:cs="Arial"/>
        </w:rPr>
      </w:pPr>
      <w:r w:rsidRPr="00517946">
        <w:rPr>
          <w:rFonts w:ascii="Arial" w:hAnsi="Arial" w:cs="Arial"/>
        </w:rPr>
        <w:t xml:space="preserve">The membership of the Steering Group for the period under review has been as </w:t>
      </w:r>
      <w:proofErr w:type="gramStart"/>
      <w:r w:rsidRPr="00517946">
        <w:rPr>
          <w:rFonts w:ascii="Arial" w:hAnsi="Arial" w:cs="Arial"/>
        </w:rPr>
        <w:t>follows:-</w:t>
      </w:r>
      <w:proofErr w:type="gramEnd"/>
    </w:p>
    <w:p w14:paraId="31284177" w14:textId="734BD09C" w:rsidR="00CD13DA" w:rsidRPr="00517946" w:rsidRDefault="00CD13DA" w:rsidP="00CD13DA">
      <w:pPr>
        <w:rPr>
          <w:rFonts w:ascii="Arial" w:hAnsi="Arial" w:cs="Arial"/>
        </w:rPr>
      </w:pPr>
    </w:p>
    <w:p w14:paraId="70644EB0" w14:textId="77777777" w:rsidR="00CD13DA" w:rsidRPr="00517946" w:rsidRDefault="00CD13DA" w:rsidP="00CD13DA">
      <w:pPr>
        <w:rPr>
          <w:rFonts w:ascii="Arial" w:hAnsi="Arial" w:cs="Arial"/>
        </w:rPr>
      </w:pPr>
      <w:r w:rsidRPr="00517946">
        <w:rPr>
          <w:rFonts w:ascii="Arial" w:hAnsi="Arial" w:cs="Arial"/>
        </w:rPr>
        <w:t>Emma HOPKINS</w:t>
      </w:r>
    </w:p>
    <w:p w14:paraId="532BBBAF" w14:textId="77777777" w:rsidR="00CD13DA" w:rsidRPr="00517946" w:rsidRDefault="00206778" w:rsidP="00CD13DA">
      <w:pPr>
        <w:rPr>
          <w:rFonts w:ascii="Arial" w:hAnsi="Arial" w:cs="Arial"/>
        </w:rPr>
      </w:pPr>
      <w:r>
        <w:rPr>
          <w:rFonts w:ascii="Arial" w:hAnsi="Arial" w:cs="Arial"/>
        </w:rPr>
        <w:t xml:space="preserve">Andrew HOWARD </w:t>
      </w:r>
      <w:r w:rsidR="008F1D8D">
        <w:rPr>
          <w:rFonts w:ascii="Arial" w:hAnsi="Arial" w:cs="Arial"/>
        </w:rPr>
        <w:t>(Chair and Secretary)</w:t>
      </w:r>
    </w:p>
    <w:p w14:paraId="4FCC0B41" w14:textId="77777777" w:rsidR="00CD13DA" w:rsidRPr="00517946" w:rsidRDefault="00CD13DA" w:rsidP="00CD13DA">
      <w:pPr>
        <w:rPr>
          <w:rFonts w:ascii="Arial" w:hAnsi="Arial" w:cs="Arial"/>
        </w:rPr>
      </w:pPr>
      <w:r w:rsidRPr="00517946">
        <w:rPr>
          <w:rFonts w:ascii="Arial" w:hAnsi="Arial" w:cs="Arial"/>
        </w:rPr>
        <w:t>Phil OGLEY</w:t>
      </w:r>
    </w:p>
    <w:p w14:paraId="61D89EEB" w14:textId="77777777" w:rsidR="00CD13DA" w:rsidRPr="00517946" w:rsidRDefault="00CD13DA" w:rsidP="00CD13DA">
      <w:pPr>
        <w:rPr>
          <w:rFonts w:ascii="Arial" w:hAnsi="Arial" w:cs="Arial"/>
        </w:rPr>
      </w:pPr>
      <w:r w:rsidRPr="00517946">
        <w:rPr>
          <w:rFonts w:ascii="Arial" w:hAnsi="Arial" w:cs="Arial"/>
        </w:rPr>
        <w:t>Ena SMALE</w:t>
      </w:r>
      <w:r w:rsidR="003A6641">
        <w:rPr>
          <w:rFonts w:ascii="Arial" w:hAnsi="Arial" w:cs="Arial"/>
        </w:rPr>
        <w:t xml:space="preserve"> (Admin and Membership Officer)</w:t>
      </w:r>
    </w:p>
    <w:p w14:paraId="4E558333" w14:textId="77777777" w:rsidR="00CD13DA" w:rsidRDefault="00CD13DA" w:rsidP="00CD13DA">
      <w:pPr>
        <w:rPr>
          <w:rFonts w:ascii="Arial" w:hAnsi="Arial" w:cs="Arial"/>
        </w:rPr>
      </w:pPr>
      <w:r w:rsidRPr="00517946">
        <w:rPr>
          <w:rFonts w:ascii="Arial" w:hAnsi="Arial" w:cs="Arial"/>
        </w:rPr>
        <w:t>Penni THORNE (Treasurer)</w:t>
      </w:r>
    </w:p>
    <w:p w14:paraId="41970F99" w14:textId="77777777" w:rsidR="004A093E" w:rsidRPr="00517946" w:rsidRDefault="004A093E" w:rsidP="00CD13DA">
      <w:pPr>
        <w:rPr>
          <w:rFonts w:ascii="Arial" w:hAnsi="Arial" w:cs="Arial"/>
        </w:rPr>
      </w:pPr>
    </w:p>
    <w:p w14:paraId="5B3E32C7" w14:textId="77777777" w:rsidR="00CD13DA" w:rsidRPr="00517946" w:rsidRDefault="00CD13DA" w:rsidP="00CD13DA">
      <w:pPr>
        <w:rPr>
          <w:rFonts w:ascii="Arial" w:hAnsi="Arial" w:cs="Arial"/>
        </w:rPr>
      </w:pPr>
      <w:r w:rsidRPr="00517946">
        <w:rPr>
          <w:rFonts w:ascii="Arial" w:hAnsi="Arial" w:cs="Arial"/>
        </w:rPr>
        <w:t xml:space="preserve">The Steering Group meets </w:t>
      </w:r>
      <w:r w:rsidR="008F1D8D">
        <w:rPr>
          <w:rFonts w:ascii="Arial" w:hAnsi="Arial" w:cs="Arial"/>
        </w:rPr>
        <w:t xml:space="preserve">monthly to manage the Charity; </w:t>
      </w:r>
      <w:r w:rsidRPr="00517946">
        <w:rPr>
          <w:rFonts w:ascii="Arial" w:hAnsi="Arial" w:cs="Arial"/>
        </w:rPr>
        <w:t xml:space="preserve">to co-ordinate parent participation; and to plan events.  It also meets twice a year with a wider group of parents who represent the Charity on various bodies; twice a year with professionals to facilitate dialogue and encourage co-production; and </w:t>
      </w:r>
      <w:proofErr w:type="gramStart"/>
      <w:r w:rsidRPr="00517946">
        <w:rPr>
          <w:rFonts w:ascii="Arial" w:hAnsi="Arial" w:cs="Arial"/>
        </w:rPr>
        <w:t>also</w:t>
      </w:r>
      <w:proofErr w:type="gramEnd"/>
      <w:r w:rsidRPr="00517946">
        <w:rPr>
          <w:rFonts w:ascii="Arial" w:hAnsi="Arial" w:cs="Arial"/>
        </w:rPr>
        <w:t xml:space="preserve"> with representatives of Buckinghamshire County Council SEND &amp; Commissioning teams, as well as BUCK</w:t>
      </w:r>
      <w:r w:rsidR="004A093E">
        <w:rPr>
          <w:rFonts w:ascii="Arial" w:hAnsi="Arial" w:cs="Arial"/>
        </w:rPr>
        <w:t xml:space="preserve">S </w:t>
      </w:r>
      <w:r w:rsidRPr="00517946">
        <w:rPr>
          <w:rFonts w:ascii="Arial" w:hAnsi="Arial" w:cs="Arial"/>
        </w:rPr>
        <w:t>SENDIAS to ensure effective co-ordination of activities.</w:t>
      </w:r>
    </w:p>
    <w:p w14:paraId="7C2EE018" w14:textId="77777777" w:rsidR="00CD13DA" w:rsidRPr="00517946" w:rsidRDefault="00CD13DA" w:rsidP="00CD13DA">
      <w:pPr>
        <w:rPr>
          <w:rFonts w:ascii="Arial" w:hAnsi="Arial" w:cs="Arial"/>
        </w:rPr>
      </w:pPr>
    </w:p>
    <w:p w14:paraId="2D57F6D3" w14:textId="77777777" w:rsidR="00CD13DA" w:rsidRPr="00517946" w:rsidRDefault="00CD13DA" w:rsidP="00CD13DA">
      <w:pPr>
        <w:rPr>
          <w:rFonts w:ascii="Arial" w:hAnsi="Arial" w:cs="Arial"/>
        </w:rPr>
      </w:pPr>
      <w:r w:rsidRPr="00517946">
        <w:rPr>
          <w:rFonts w:ascii="Arial" w:hAnsi="Arial" w:cs="Arial"/>
        </w:rPr>
        <w:lastRenderedPageBreak/>
        <w:t xml:space="preserve">The Charity is a member of the National Network of Parent Carer Forums.  </w:t>
      </w:r>
      <w:r w:rsidR="004A093E">
        <w:rPr>
          <w:rFonts w:ascii="Arial" w:hAnsi="Arial" w:cs="Arial"/>
        </w:rPr>
        <w:t>We</w:t>
      </w:r>
      <w:r w:rsidRPr="00517946">
        <w:rPr>
          <w:rFonts w:ascii="Arial" w:hAnsi="Arial" w:cs="Arial"/>
        </w:rPr>
        <w:t xml:space="preserve"> attend regular meetings for our area, discussing various topics matters with other parent carer forums.  We </w:t>
      </w:r>
      <w:r w:rsidR="00CF592B">
        <w:rPr>
          <w:rFonts w:ascii="Arial" w:hAnsi="Arial" w:cs="Arial"/>
        </w:rPr>
        <w:t xml:space="preserve">provide financial administration for the South East Region </w:t>
      </w:r>
      <w:r w:rsidRPr="00517946">
        <w:rPr>
          <w:rFonts w:ascii="Arial" w:hAnsi="Arial" w:cs="Arial"/>
        </w:rPr>
        <w:t>and continue to offer support to other forums.</w:t>
      </w:r>
    </w:p>
    <w:p w14:paraId="22A4CB1B" w14:textId="77777777" w:rsidR="00CD13DA" w:rsidRPr="00517946" w:rsidRDefault="00CD13DA" w:rsidP="00CD13DA">
      <w:pPr>
        <w:rPr>
          <w:rFonts w:ascii="Arial" w:hAnsi="Arial" w:cs="Arial"/>
        </w:rPr>
      </w:pPr>
    </w:p>
    <w:p w14:paraId="2710851B" w14:textId="77777777" w:rsidR="00CD13DA" w:rsidRPr="00517946" w:rsidRDefault="00CD13DA" w:rsidP="00CD13DA">
      <w:pPr>
        <w:rPr>
          <w:rFonts w:ascii="Arial" w:hAnsi="Arial" w:cs="Arial"/>
          <w:b/>
        </w:rPr>
      </w:pPr>
      <w:r w:rsidRPr="00517946">
        <w:rPr>
          <w:rFonts w:ascii="Arial" w:hAnsi="Arial" w:cs="Arial"/>
          <w:b/>
        </w:rPr>
        <w:t>Finance</w:t>
      </w:r>
    </w:p>
    <w:p w14:paraId="3FCF1C6C" w14:textId="77777777" w:rsidR="00CD13DA" w:rsidRPr="00517946" w:rsidRDefault="00CD13DA" w:rsidP="00CD13DA">
      <w:pPr>
        <w:rPr>
          <w:rFonts w:ascii="Arial" w:hAnsi="Arial" w:cs="Arial"/>
        </w:rPr>
      </w:pPr>
    </w:p>
    <w:p w14:paraId="07823D3F" w14:textId="65757F75" w:rsidR="00CD13DA" w:rsidRPr="00517946" w:rsidRDefault="00CD13DA" w:rsidP="00CD13DA">
      <w:pPr>
        <w:rPr>
          <w:rFonts w:ascii="Arial" w:hAnsi="Arial" w:cs="Arial"/>
        </w:rPr>
      </w:pPr>
      <w:r w:rsidRPr="00517946">
        <w:rPr>
          <w:rFonts w:ascii="Arial" w:hAnsi="Arial" w:cs="Arial"/>
        </w:rPr>
        <w:t>In the year ending 31</w:t>
      </w:r>
      <w:r w:rsidRPr="00517946">
        <w:rPr>
          <w:rFonts w:ascii="Arial" w:hAnsi="Arial" w:cs="Arial"/>
          <w:vertAlign w:val="superscript"/>
        </w:rPr>
        <w:t>st</w:t>
      </w:r>
      <w:r w:rsidR="008F1D8D">
        <w:rPr>
          <w:rFonts w:ascii="Arial" w:hAnsi="Arial" w:cs="Arial"/>
        </w:rPr>
        <w:t xml:space="preserve"> M</w:t>
      </w:r>
      <w:r w:rsidR="00CF592B">
        <w:rPr>
          <w:rFonts w:ascii="Arial" w:hAnsi="Arial" w:cs="Arial"/>
        </w:rPr>
        <w:t>arch 201</w:t>
      </w:r>
      <w:r w:rsidR="00B14468">
        <w:rPr>
          <w:rFonts w:ascii="Arial" w:hAnsi="Arial" w:cs="Arial"/>
        </w:rPr>
        <w:t>9</w:t>
      </w:r>
      <w:r w:rsidRPr="00517946">
        <w:rPr>
          <w:rFonts w:ascii="Arial" w:hAnsi="Arial" w:cs="Arial"/>
        </w:rPr>
        <w:t xml:space="preserve">, the Charity received grants from the Department of Education (through a scheme </w:t>
      </w:r>
      <w:r w:rsidR="00CF592B">
        <w:rPr>
          <w:rFonts w:ascii="Arial" w:hAnsi="Arial" w:cs="Arial"/>
        </w:rPr>
        <w:t>administered by Contact</w:t>
      </w:r>
      <w:r w:rsidRPr="00517946">
        <w:rPr>
          <w:rFonts w:ascii="Arial" w:hAnsi="Arial" w:cs="Arial"/>
        </w:rPr>
        <w:t xml:space="preserve">) and Buckinghamshire County Council.  </w:t>
      </w:r>
      <w:r w:rsidR="00D36B8E">
        <w:rPr>
          <w:rFonts w:ascii="Arial" w:hAnsi="Arial" w:cs="Arial"/>
        </w:rPr>
        <w:t xml:space="preserve">It received a </w:t>
      </w:r>
      <w:r w:rsidR="00224BB0">
        <w:rPr>
          <w:rFonts w:ascii="Arial" w:hAnsi="Arial" w:cs="Arial"/>
        </w:rPr>
        <w:t>payment</w:t>
      </w:r>
      <w:r w:rsidR="00D36B8E">
        <w:rPr>
          <w:rFonts w:ascii="Arial" w:hAnsi="Arial" w:cs="Arial"/>
        </w:rPr>
        <w:t xml:space="preserve"> from the South East Region of Parent Carer Forums in respect of its provision of </w:t>
      </w:r>
      <w:r w:rsidR="00224BB0">
        <w:rPr>
          <w:rFonts w:ascii="Arial" w:hAnsi="Arial" w:cs="Arial"/>
        </w:rPr>
        <w:t>a finance function</w:t>
      </w:r>
      <w:r w:rsidR="00D36B8E">
        <w:rPr>
          <w:rFonts w:ascii="Arial" w:hAnsi="Arial" w:cs="Arial"/>
        </w:rPr>
        <w:t xml:space="preserve">. </w:t>
      </w:r>
      <w:r w:rsidRPr="00517946">
        <w:rPr>
          <w:rFonts w:ascii="Arial" w:hAnsi="Arial" w:cs="Arial"/>
        </w:rPr>
        <w:t>It did not undertake any fundraising.</w:t>
      </w:r>
    </w:p>
    <w:p w14:paraId="2A743D7B" w14:textId="77777777" w:rsidR="00CD13DA" w:rsidRPr="00517946" w:rsidRDefault="00CD13DA" w:rsidP="00CD13DA">
      <w:pPr>
        <w:rPr>
          <w:rFonts w:ascii="Arial" w:hAnsi="Arial" w:cs="Arial"/>
        </w:rPr>
      </w:pPr>
    </w:p>
    <w:p w14:paraId="486755E0" w14:textId="49AA1BBE" w:rsidR="00CD13DA" w:rsidRPr="00517946" w:rsidRDefault="00CD13DA" w:rsidP="00CD13DA">
      <w:pPr>
        <w:rPr>
          <w:rFonts w:ascii="Arial" w:hAnsi="Arial" w:cs="Arial"/>
        </w:rPr>
      </w:pPr>
      <w:r w:rsidRPr="00517946">
        <w:rPr>
          <w:rFonts w:ascii="Arial" w:hAnsi="Arial" w:cs="Arial"/>
        </w:rPr>
        <w:t>The total income for the period was £</w:t>
      </w:r>
      <w:r w:rsidR="00E54AC9">
        <w:rPr>
          <w:rFonts w:ascii="Arial" w:hAnsi="Arial" w:cs="Arial"/>
        </w:rPr>
        <w:t>2</w:t>
      </w:r>
      <w:r w:rsidR="00F46A8E">
        <w:rPr>
          <w:rFonts w:ascii="Arial" w:hAnsi="Arial" w:cs="Arial"/>
        </w:rPr>
        <w:t>4,295</w:t>
      </w:r>
      <w:r w:rsidRPr="00517946">
        <w:rPr>
          <w:rFonts w:ascii="Arial" w:hAnsi="Arial" w:cs="Arial"/>
        </w:rPr>
        <w:t>.</w:t>
      </w:r>
    </w:p>
    <w:p w14:paraId="3F564313" w14:textId="77777777" w:rsidR="00CD13DA" w:rsidRPr="00517946" w:rsidRDefault="00CD13DA" w:rsidP="00CD13DA">
      <w:pPr>
        <w:rPr>
          <w:rFonts w:ascii="Arial" w:hAnsi="Arial" w:cs="Arial"/>
        </w:rPr>
      </w:pPr>
    </w:p>
    <w:p w14:paraId="6B57FB6E" w14:textId="0A4AD60F" w:rsidR="00CD13DA" w:rsidRPr="00517946" w:rsidRDefault="00CD13DA" w:rsidP="00CD13DA">
      <w:pPr>
        <w:rPr>
          <w:rFonts w:ascii="Arial" w:hAnsi="Arial" w:cs="Arial"/>
        </w:rPr>
      </w:pPr>
      <w:r w:rsidRPr="00517946">
        <w:rPr>
          <w:rFonts w:ascii="Arial" w:hAnsi="Arial" w:cs="Arial"/>
        </w:rPr>
        <w:t>During the year the Charity expended £</w:t>
      </w:r>
      <w:r w:rsidR="00975F00">
        <w:rPr>
          <w:rFonts w:ascii="Arial" w:hAnsi="Arial" w:cs="Arial"/>
        </w:rPr>
        <w:t>25,021</w:t>
      </w:r>
      <w:r w:rsidRPr="00517946">
        <w:rPr>
          <w:rFonts w:ascii="Arial" w:hAnsi="Arial" w:cs="Arial"/>
        </w:rPr>
        <w:t>.</w:t>
      </w:r>
    </w:p>
    <w:p w14:paraId="29558866" w14:textId="77777777" w:rsidR="00CD13DA" w:rsidRPr="00517946" w:rsidRDefault="00CD13DA" w:rsidP="00CD13DA">
      <w:pPr>
        <w:rPr>
          <w:rFonts w:ascii="Arial" w:hAnsi="Arial" w:cs="Arial"/>
        </w:rPr>
      </w:pPr>
    </w:p>
    <w:p w14:paraId="515E7803" w14:textId="789536B6" w:rsidR="00CD13DA" w:rsidRPr="00517946" w:rsidRDefault="00CD13DA" w:rsidP="00CD13DA">
      <w:pPr>
        <w:rPr>
          <w:rFonts w:ascii="Arial" w:hAnsi="Arial" w:cs="Arial"/>
        </w:rPr>
      </w:pPr>
      <w:r w:rsidRPr="00517946">
        <w:rPr>
          <w:rFonts w:ascii="Arial" w:hAnsi="Arial" w:cs="Arial"/>
        </w:rPr>
        <w:t xml:space="preserve">The main </w:t>
      </w:r>
      <w:r w:rsidR="00D1037A">
        <w:rPr>
          <w:rFonts w:ascii="Arial" w:hAnsi="Arial" w:cs="Arial"/>
        </w:rPr>
        <w:t>items of expenditure were</w:t>
      </w:r>
      <w:r w:rsidRPr="00517946">
        <w:rPr>
          <w:rFonts w:ascii="Arial" w:hAnsi="Arial" w:cs="Arial"/>
        </w:rPr>
        <w:t xml:space="preserve"> payments to parent carers for their time and expenses in participation</w:t>
      </w:r>
      <w:r w:rsidR="00D1037A">
        <w:rPr>
          <w:rFonts w:ascii="Arial" w:hAnsi="Arial" w:cs="Arial"/>
        </w:rPr>
        <w:t xml:space="preserve"> and/or co-production;</w:t>
      </w:r>
      <w:r w:rsidRPr="00517946">
        <w:rPr>
          <w:rFonts w:ascii="Arial" w:hAnsi="Arial" w:cs="Arial"/>
        </w:rPr>
        <w:t xml:space="preserve"> the administration of the Charity; the </w:t>
      </w:r>
      <w:r w:rsidR="00224BB0">
        <w:rPr>
          <w:rFonts w:ascii="Arial" w:hAnsi="Arial" w:cs="Arial"/>
        </w:rPr>
        <w:t xml:space="preserve">update and </w:t>
      </w:r>
      <w:r w:rsidRPr="00517946">
        <w:rPr>
          <w:rFonts w:ascii="Arial" w:hAnsi="Arial" w:cs="Arial"/>
        </w:rPr>
        <w:t xml:space="preserve">provision of a website; </w:t>
      </w:r>
      <w:r w:rsidR="00D1562B" w:rsidRPr="00517946">
        <w:rPr>
          <w:rFonts w:ascii="Arial" w:hAnsi="Arial" w:cs="Arial"/>
        </w:rPr>
        <w:t xml:space="preserve">training of parents to participate </w:t>
      </w:r>
      <w:r w:rsidRPr="00517946">
        <w:rPr>
          <w:rFonts w:ascii="Arial" w:hAnsi="Arial" w:cs="Arial"/>
        </w:rPr>
        <w:t>and the staging of certain events.</w:t>
      </w:r>
    </w:p>
    <w:p w14:paraId="302EE574" w14:textId="77777777" w:rsidR="00CD13DA" w:rsidRPr="00517946" w:rsidRDefault="00CD13DA" w:rsidP="00CD13DA">
      <w:pPr>
        <w:rPr>
          <w:rFonts w:ascii="Arial" w:hAnsi="Arial" w:cs="Arial"/>
        </w:rPr>
      </w:pPr>
    </w:p>
    <w:p w14:paraId="12256F3B" w14:textId="7BA8532D" w:rsidR="00CD13DA" w:rsidRPr="00517946" w:rsidRDefault="00CD13DA" w:rsidP="00CD13DA">
      <w:pPr>
        <w:rPr>
          <w:rFonts w:ascii="Arial" w:hAnsi="Arial" w:cs="Arial"/>
        </w:rPr>
      </w:pPr>
      <w:r w:rsidRPr="00517946">
        <w:rPr>
          <w:rFonts w:ascii="Arial" w:hAnsi="Arial" w:cs="Arial"/>
        </w:rPr>
        <w:t xml:space="preserve">The operating </w:t>
      </w:r>
      <w:r w:rsidR="00975F00">
        <w:rPr>
          <w:rFonts w:ascii="Arial" w:hAnsi="Arial" w:cs="Arial"/>
        </w:rPr>
        <w:t>deficit</w:t>
      </w:r>
      <w:r w:rsidRPr="00517946">
        <w:rPr>
          <w:rFonts w:ascii="Arial" w:hAnsi="Arial" w:cs="Arial"/>
        </w:rPr>
        <w:t xml:space="preserve"> for the year was £</w:t>
      </w:r>
      <w:r w:rsidR="00F70E2C">
        <w:rPr>
          <w:rFonts w:ascii="Arial" w:hAnsi="Arial" w:cs="Arial"/>
        </w:rPr>
        <w:t>726</w:t>
      </w:r>
      <w:r w:rsidR="00FA473F">
        <w:rPr>
          <w:rFonts w:ascii="Arial" w:hAnsi="Arial" w:cs="Arial"/>
        </w:rPr>
        <w:t>.</w:t>
      </w:r>
      <w:r w:rsidRPr="00517946">
        <w:rPr>
          <w:rFonts w:ascii="Arial" w:hAnsi="Arial" w:cs="Arial"/>
        </w:rPr>
        <w:t xml:space="preserve"> </w:t>
      </w:r>
    </w:p>
    <w:p w14:paraId="4128E6FA" w14:textId="77777777" w:rsidR="00CD13DA" w:rsidRPr="00517946" w:rsidRDefault="00CD13DA" w:rsidP="00CD13DA">
      <w:pPr>
        <w:rPr>
          <w:rFonts w:ascii="Arial" w:hAnsi="Arial" w:cs="Arial"/>
        </w:rPr>
      </w:pPr>
    </w:p>
    <w:p w14:paraId="5931D5AB" w14:textId="5379AE6A" w:rsidR="00CD13DA" w:rsidRPr="00517946" w:rsidRDefault="00CD13DA" w:rsidP="00CD13DA">
      <w:pPr>
        <w:rPr>
          <w:rFonts w:ascii="Arial" w:hAnsi="Arial" w:cs="Arial"/>
        </w:rPr>
      </w:pPr>
      <w:r w:rsidRPr="00517946">
        <w:rPr>
          <w:rFonts w:ascii="Arial" w:hAnsi="Arial" w:cs="Arial"/>
        </w:rPr>
        <w:t>The Steering Group hav</w:t>
      </w:r>
      <w:r w:rsidR="00C91B63">
        <w:rPr>
          <w:rFonts w:ascii="Arial" w:hAnsi="Arial" w:cs="Arial"/>
        </w:rPr>
        <w:t>e resolved that a balance of £6,5</w:t>
      </w:r>
      <w:r w:rsidR="00EA0B1B">
        <w:rPr>
          <w:rFonts w:ascii="Arial" w:hAnsi="Arial" w:cs="Arial"/>
        </w:rPr>
        <w:t>00</w:t>
      </w:r>
      <w:r w:rsidR="00670156">
        <w:rPr>
          <w:rFonts w:ascii="Arial" w:hAnsi="Arial" w:cs="Arial"/>
        </w:rPr>
        <w:t xml:space="preserve"> being the equivalent of 4</w:t>
      </w:r>
      <w:r w:rsidRPr="00517946">
        <w:rPr>
          <w:rFonts w:ascii="Arial" w:hAnsi="Arial" w:cs="Arial"/>
        </w:rPr>
        <w:t xml:space="preserve"> months expenditure should be held in reserve since the payment of income grants is subject to annual application processes that delay receipt of funds.  </w:t>
      </w:r>
      <w:r w:rsidR="00FA473F">
        <w:rPr>
          <w:rFonts w:ascii="Arial" w:hAnsi="Arial" w:cs="Arial"/>
        </w:rPr>
        <w:t>The remainder of the General Reserve is available to support the work of the Charity</w:t>
      </w:r>
      <w:r w:rsidRPr="00517946">
        <w:rPr>
          <w:rFonts w:ascii="Arial" w:hAnsi="Arial" w:cs="Arial"/>
        </w:rPr>
        <w:t>.</w:t>
      </w:r>
      <w:r w:rsidR="004108E2">
        <w:rPr>
          <w:rFonts w:ascii="Arial" w:hAnsi="Arial" w:cs="Arial"/>
        </w:rPr>
        <w:t xml:space="preserve"> </w:t>
      </w:r>
    </w:p>
    <w:p w14:paraId="67DEDA95" w14:textId="77777777" w:rsidR="00CD13DA" w:rsidRPr="00517946" w:rsidRDefault="00CD13DA" w:rsidP="00CD13DA">
      <w:pPr>
        <w:rPr>
          <w:rFonts w:ascii="Arial" w:hAnsi="Arial" w:cs="Arial"/>
        </w:rPr>
      </w:pPr>
    </w:p>
    <w:p w14:paraId="6B7481AF" w14:textId="77777777" w:rsidR="00CD13DA" w:rsidRPr="00517946" w:rsidRDefault="00CD13DA" w:rsidP="00CD13DA">
      <w:pPr>
        <w:rPr>
          <w:rFonts w:ascii="Arial" w:hAnsi="Arial" w:cs="Arial"/>
        </w:rPr>
      </w:pPr>
      <w:r w:rsidRPr="00517946">
        <w:rPr>
          <w:rFonts w:ascii="Arial" w:hAnsi="Arial" w:cs="Arial"/>
        </w:rPr>
        <w:t>The Charity has adopted Financial Control, Safeguarding and Equality &amp; Inclusion policies in accordance with best practic</w:t>
      </w:r>
      <w:r w:rsidR="00CF592B">
        <w:rPr>
          <w:rFonts w:ascii="Arial" w:hAnsi="Arial" w:cs="Arial"/>
        </w:rPr>
        <w:t>e guidance from Contact</w:t>
      </w:r>
      <w:r w:rsidRPr="00517946">
        <w:rPr>
          <w:rFonts w:ascii="Arial" w:hAnsi="Arial" w:cs="Arial"/>
        </w:rPr>
        <w:t xml:space="preserve"> and the National Network of Parent Carer Forums</w:t>
      </w:r>
    </w:p>
    <w:p w14:paraId="6FA00491" w14:textId="77777777" w:rsidR="00CD13DA" w:rsidRPr="00517946" w:rsidRDefault="00CD13DA" w:rsidP="00CD13DA">
      <w:pPr>
        <w:rPr>
          <w:rFonts w:ascii="Arial" w:hAnsi="Arial" w:cs="Arial"/>
        </w:rPr>
      </w:pPr>
    </w:p>
    <w:p w14:paraId="68DC2164" w14:textId="77777777" w:rsidR="00CD13DA" w:rsidRDefault="00CD13DA" w:rsidP="00CD13DA">
      <w:pPr>
        <w:rPr>
          <w:rFonts w:ascii="Arial" w:hAnsi="Arial" w:cs="Arial"/>
          <w:b/>
        </w:rPr>
      </w:pPr>
      <w:r w:rsidRPr="00517946">
        <w:rPr>
          <w:rFonts w:ascii="Arial" w:hAnsi="Arial" w:cs="Arial"/>
          <w:b/>
        </w:rPr>
        <w:t>Activities</w:t>
      </w:r>
    </w:p>
    <w:p w14:paraId="5E081014" w14:textId="72614A3B" w:rsidR="007D4319" w:rsidRDefault="007D4319" w:rsidP="00CD13DA">
      <w:pPr>
        <w:rPr>
          <w:rFonts w:ascii="Arial" w:hAnsi="Arial" w:cs="Arial"/>
          <w:b/>
        </w:rPr>
      </w:pPr>
    </w:p>
    <w:p w14:paraId="06BBC2B5" w14:textId="77777777" w:rsidR="00C32100" w:rsidRDefault="00C32100" w:rsidP="00C32100">
      <w:pPr>
        <w:rPr>
          <w:rFonts w:ascii="Arial" w:hAnsi="Arial" w:cs="Arial"/>
        </w:rPr>
      </w:pPr>
      <w:r>
        <w:rPr>
          <w:rFonts w:ascii="Arial" w:hAnsi="Arial" w:cs="Arial"/>
        </w:rPr>
        <w:t xml:space="preserve">This time last year we reflected on the drawing to an end of the implementation phase of the Children and Families Act.  Whilst the official phase came to an end, the reality in Bucks is that we continue in such a period of implementation. The Self Evaluation of SEND in the Bucks to which FACT have made a contribution, highlights the journey that remains if the aspirations of the Children and Families Act are to be a lived reality. Still too many SEND Children &amp; Young People (CYP) are not at the centre of the process; there is insufficient collaboration between professionals and timescales are too long. We are active on the SEND Implementation Board which is tasked with delivering that change agenda and </w:t>
      </w:r>
      <w:proofErr w:type="gramStart"/>
      <w:r>
        <w:rPr>
          <w:rFonts w:ascii="Arial" w:hAnsi="Arial" w:cs="Arial"/>
        </w:rPr>
        <w:t>with it</w:t>
      </w:r>
      <w:proofErr w:type="gramEnd"/>
      <w:r>
        <w:rPr>
          <w:rFonts w:ascii="Arial" w:hAnsi="Arial" w:cs="Arial"/>
        </w:rPr>
        <w:t xml:space="preserve"> improved outcomes for SEND CYP. </w:t>
      </w:r>
      <w:proofErr w:type="gramStart"/>
      <w:r>
        <w:rPr>
          <w:rFonts w:ascii="Arial" w:hAnsi="Arial" w:cs="Arial"/>
        </w:rPr>
        <w:t>Fortunately</w:t>
      </w:r>
      <w:proofErr w:type="gramEnd"/>
      <w:r>
        <w:rPr>
          <w:rFonts w:ascii="Arial" w:hAnsi="Arial" w:cs="Arial"/>
        </w:rPr>
        <w:t xml:space="preserve"> there is a genuine collective recognition that there is a long way to travel and as a result families continue to experience less than ideal processes and provisions. FACT Bucks continues to encourage all those involved to remember the impact on families and supports every effort being made to improve those lived experiences.</w:t>
      </w:r>
    </w:p>
    <w:p w14:paraId="6C295D30" w14:textId="77777777" w:rsidR="00C32100" w:rsidRDefault="00C32100" w:rsidP="00C32100">
      <w:pPr>
        <w:rPr>
          <w:rFonts w:ascii="Arial" w:hAnsi="Arial" w:cs="Arial"/>
        </w:rPr>
      </w:pPr>
    </w:p>
    <w:p w14:paraId="09E8E690" w14:textId="77777777" w:rsidR="00C32100" w:rsidRDefault="00C32100" w:rsidP="00C32100">
      <w:pPr>
        <w:rPr>
          <w:rFonts w:ascii="Arial" w:hAnsi="Arial" w:cs="Arial"/>
        </w:rPr>
      </w:pPr>
      <w:r>
        <w:rPr>
          <w:rFonts w:ascii="Arial" w:hAnsi="Arial" w:cs="Arial"/>
        </w:rPr>
        <w:t xml:space="preserve">Unfortunately, the last year has seen a significant incident where our work on behalf of parent carers has not produced the </w:t>
      </w:r>
      <w:proofErr w:type="gramStart"/>
      <w:r>
        <w:rPr>
          <w:rFonts w:ascii="Arial" w:hAnsi="Arial" w:cs="Arial"/>
        </w:rPr>
        <w:t>result</w:t>
      </w:r>
      <w:proofErr w:type="gramEnd"/>
      <w:r>
        <w:rPr>
          <w:rFonts w:ascii="Arial" w:hAnsi="Arial" w:cs="Arial"/>
        </w:rPr>
        <w:t xml:space="preserve"> we had hoped to achieve despite clear evidence during the process of engagement that things would be different. The subject, of course, was Home to School Transport for Post 16 SEND CYP. As you will be aware from our consultation inputs, we had to accept that as national government makes the provision of such transport optional for local authorities, it was better to accept a limited charge with a robust exceptions process than for all transport to be withdrawn. This conclusion was supported by the survey of all parents (mainstream included) and the local authority’s own equality and impact assessment. Unfortunately, the fiscal need to save money was considered by the Cabinet as being more important and hence the introduction of scaled fees with no transition period. As the current year has shown, the combination of this change with new routes and tendering has created a perfect storm of failed provision and family inconvenience leading we are learning to some young people being withdrawn from school. We continue to offer our input into the outworking of this </w:t>
      </w:r>
      <w:proofErr w:type="gramStart"/>
      <w:r>
        <w:rPr>
          <w:rFonts w:ascii="Arial" w:hAnsi="Arial" w:cs="Arial"/>
        </w:rPr>
        <w:t>situation</w:t>
      </w:r>
      <w:proofErr w:type="gramEnd"/>
      <w:r>
        <w:rPr>
          <w:rFonts w:ascii="Arial" w:hAnsi="Arial" w:cs="Arial"/>
        </w:rPr>
        <w:t xml:space="preserve"> but it has not yet been accepted.</w:t>
      </w:r>
    </w:p>
    <w:p w14:paraId="46E1D9FC" w14:textId="77777777" w:rsidR="00C32100" w:rsidRDefault="00C32100" w:rsidP="00C32100">
      <w:pPr>
        <w:rPr>
          <w:rFonts w:ascii="Arial" w:hAnsi="Arial" w:cs="Arial"/>
        </w:rPr>
      </w:pPr>
    </w:p>
    <w:p w14:paraId="617470D0" w14:textId="77777777" w:rsidR="00C32100" w:rsidRDefault="00C32100" w:rsidP="00C32100">
      <w:pPr>
        <w:rPr>
          <w:rFonts w:ascii="Arial" w:hAnsi="Arial" w:cs="Arial"/>
        </w:rPr>
      </w:pPr>
      <w:r>
        <w:rPr>
          <w:rFonts w:ascii="Arial" w:hAnsi="Arial" w:cs="Arial"/>
        </w:rPr>
        <w:lastRenderedPageBreak/>
        <w:t>More positively, elsewhere we have increased our engagement on your behalf. The Parent Advisory Groups are developing good relationships in CAMHS and Integrated Therapies, with a new one for Short Breaks expected alongside the newly re-tendered service. These are practically focussed feedback groups and they are ideal starting points for parent participation. New members are always welcome. We have also established a new working partnership with Commissioning that will see parent reps involved in contract monitoring as well as general stakeholder groups for these key services. We continue to coproduce the Local Offer.</w:t>
      </w:r>
    </w:p>
    <w:p w14:paraId="4B18B45A" w14:textId="77777777" w:rsidR="00C32100" w:rsidRDefault="00C32100" w:rsidP="00C32100">
      <w:pPr>
        <w:rPr>
          <w:rFonts w:ascii="Arial" w:hAnsi="Arial" w:cs="Arial"/>
        </w:rPr>
      </w:pPr>
    </w:p>
    <w:p w14:paraId="0DCBC3E7" w14:textId="77777777" w:rsidR="00C32100" w:rsidRDefault="00C32100" w:rsidP="00C32100">
      <w:pPr>
        <w:rPr>
          <w:rFonts w:ascii="Arial" w:hAnsi="Arial" w:cs="Arial"/>
        </w:rPr>
      </w:pPr>
      <w:r>
        <w:rPr>
          <w:rFonts w:ascii="Arial" w:hAnsi="Arial" w:cs="Arial"/>
        </w:rPr>
        <w:t>The Chair of FACT has been given a place on the Children’s Partnership Board acknowledging the importance to the improvement of the lives of young people that the views of parents brings.  We continue to sit on the Integrated Services Board for SEND.</w:t>
      </w:r>
    </w:p>
    <w:p w14:paraId="5D273B46" w14:textId="77777777" w:rsidR="00C32100" w:rsidRPr="00DE3688" w:rsidRDefault="00C32100" w:rsidP="00C32100">
      <w:pPr>
        <w:rPr>
          <w:rFonts w:ascii="Arial" w:hAnsi="Arial" w:cs="Arial"/>
        </w:rPr>
      </w:pPr>
    </w:p>
    <w:p w14:paraId="4519DBC6" w14:textId="77777777" w:rsidR="00C32100" w:rsidRDefault="00C32100" w:rsidP="00C32100">
      <w:pPr>
        <w:rPr>
          <w:rFonts w:ascii="Arial" w:hAnsi="Arial" w:cs="Arial"/>
        </w:rPr>
      </w:pPr>
      <w:r w:rsidRPr="00DE3688">
        <w:rPr>
          <w:rFonts w:ascii="Arial" w:hAnsi="Arial" w:cs="Arial"/>
        </w:rPr>
        <w:t>In March, we held another of our popular awareness raising events at Green Park, this time focussed on</w:t>
      </w:r>
      <w:r>
        <w:rPr>
          <w:rFonts w:ascii="Arial" w:hAnsi="Arial" w:cs="Arial"/>
        </w:rPr>
        <w:t xml:space="preserve"> </w:t>
      </w:r>
      <w:r w:rsidRPr="003659CA">
        <w:rPr>
          <w:rFonts w:ascii="Arial" w:hAnsi="Arial" w:cs="Arial"/>
          <w:i/>
          <w:iCs/>
        </w:rPr>
        <w:t>Choosing a School</w:t>
      </w:r>
      <w:r w:rsidRPr="00DE3688">
        <w:rPr>
          <w:rFonts w:ascii="Arial" w:hAnsi="Arial" w:cs="Arial"/>
        </w:rPr>
        <w:t xml:space="preserve">. </w:t>
      </w:r>
      <w:r>
        <w:rPr>
          <w:rFonts w:ascii="Arial" w:hAnsi="Arial" w:cs="Arial"/>
        </w:rPr>
        <w:t xml:space="preserve">The Head of SENDIAS and others offered practical thoughts on how to approach choosing a school and how </w:t>
      </w:r>
      <w:proofErr w:type="gramStart"/>
      <w:r>
        <w:rPr>
          <w:rFonts w:ascii="Arial" w:hAnsi="Arial" w:cs="Arial"/>
        </w:rPr>
        <w:t>this fits</w:t>
      </w:r>
      <w:proofErr w:type="gramEnd"/>
      <w:r>
        <w:rPr>
          <w:rFonts w:ascii="Arial" w:hAnsi="Arial" w:cs="Arial"/>
        </w:rPr>
        <w:t xml:space="preserve"> with the process of an EHCP or with SEN Support. </w:t>
      </w:r>
      <w:r w:rsidRPr="00DE3688">
        <w:rPr>
          <w:rFonts w:ascii="Arial" w:hAnsi="Arial" w:cs="Arial"/>
        </w:rPr>
        <w:t xml:space="preserve">50 parents are now more aware of </w:t>
      </w:r>
      <w:r>
        <w:rPr>
          <w:rFonts w:ascii="Arial" w:hAnsi="Arial" w:cs="Arial"/>
        </w:rPr>
        <w:t xml:space="preserve">how they should approach these key decisions. </w:t>
      </w:r>
    </w:p>
    <w:p w14:paraId="0C1111A0" w14:textId="77777777" w:rsidR="00C32100" w:rsidRPr="00DE3688" w:rsidRDefault="00C32100" w:rsidP="00C32100">
      <w:pPr>
        <w:rPr>
          <w:rFonts w:ascii="Arial" w:hAnsi="Arial" w:cs="Arial"/>
        </w:rPr>
      </w:pPr>
    </w:p>
    <w:p w14:paraId="05DDE0AC" w14:textId="77777777" w:rsidR="00C32100" w:rsidRDefault="00C32100" w:rsidP="00C32100">
      <w:pPr>
        <w:rPr>
          <w:rFonts w:ascii="Arial" w:hAnsi="Arial" w:cs="Arial"/>
        </w:rPr>
      </w:pPr>
      <w:r w:rsidRPr="00DE3688">
        <w:rPr>
          <w:rFonts w:ascii="Arial" w:hAnsi="Arial" w:cs="Arial"/>
        </w:rPr>
        <w:t xml:space="preserve">The latter stages of the implementation phase </w:t>
      </w:r>
      <w:r>
        <w:rPr>
          <w:rFonts w:ascii="Arial" w:hAnsi="Arial" w:cs="Arial"/>
        </w:rPr>
        <w:t>did</w:t>
      </w:r>
      <w:r w:rsidRPr="00DE3688">
        <w:rPr>
          <w:rFonts w:ascii="Arial" w:hAnsi="Arial" w:cs="Arial"/>
        </w:rPr>
        <w:t xml:space="preserve">, as noted </w:t>
      </w:r>
      <w:r>
        <w:rPr>
          <w:rFonts w:ascii="Arial" w:hAnsi="Arial" w:cs="Arial"/>
        </w:rPr>
        <w:t>before</w:t>
      </w:r>
      <w:r w:rsidRPr="00DE3688">
        <w:rPr>
          <w:rFonts w:ascii="Arial" w:hAnsi="Arial" w:cs="Arial"/>
        </w:rPr>
        <w:t xml:space="preserve">, focus attention on the process of transferring Statements to Plans to meet the deadline. However, whilst Plans are a vital element of the system supporting SEND CYP – they represent only a legal process and statement of intent – they do not deliver outcomes on their own and there are an equal number of SEND CYP who do not qualify for a Plan but who still have Needs that must be met. To this end, we have </w:t>
      </w:r>
      <w:r>
        <w:rPr>
          <w:rFonts w:ascii="Arial" w:hAnsi="Arial" w:cs="Arial"/>
        </w:rPr>
        <w:t xml:space="preserve">welcomed a renewed focus this year </w:t>
      </w:r>
      <w:r w:rsidRPr="00DE3688">
        <w:rPr>
          <w:rFonts w:ascii="Arial" w:hAnsi="Arial" w:cs="Arial"/>
        </w:rPr>
        <w:t xml:space="preserve">across the Local Area </w:t>
      </w:r>
      <w:r>
        <w:rPr>
          <w:rFonts w:ascii="Arial" w:hAnsi="Arial" w:cs="Arial"/>
        </w:rPr>
        <w:t>on SEN Support and upon the services that can provide this. More is expected in the year ahead including a clear statement of what parents can expect all mainstream schools to provide to be known as the Ordinarily Available Provision including equipment.</w:t>
      </w:r>
    </w:p>
    <w:p w14:paraId="2C00ED25" w14:textId="77777777" w:rsidR="00C32100" w:rsidRDefault="00C32100" w:rsidP="00C32100">
      <w:pPr>
        <w:rPr>
          <w:rFonts w:ascii="Arial" w:hAnsi="Arial" w:cs="Arial"/>
        </w:rPr>
      </w:pPr>
    </w:p>
    <w:p w14:paraId="3A9662EF" w14:textId="77777777" w:rsidR="00C32100" w:rsidRPr="00DE3688" w:rsidRDefault="00C32100" w:rsidP="00C32100">
      <w:pPr>
        <w:rPr>
          <w:rFonts w:ascii="Arial" w:hAnsi="Arial" w:cs="Arial"/>
        </w:rPr>
      </w:pPr>
      <w:r>
        <w:rPr>
          <w:rFonts w:ascii="Arial" w:hAnsi="Arial" w:cs="Arial"/>
        </w:rPr>
        <w:t xml:space="preserve">We reported previously on the SENDIAN pilot and can now report that the restructure of the SEN team to include an Area delivery model focussed on closer relationships with schools, settings and parents has been agreed that brings together SEN officers along with Specialist Teachers and Educational Psychologists in Area teams. There will also be specific officers focussed on dispute resolution and upon preparing for adulthood. Recruitment to and the embedding of these teams is still underway and issues of the adequacy of resource levels remain to be resolved but these are positive developments we have </w:t>
      </w:r>
      <w:proofErr w:type="gramStart"/>
      <w:r>
        <w:rPr>
          <w:rFonts w:ascii="Arial" w:hAnsi="Arial" w:cs="Arial"/>
        </w:rPr>
        <w:t>sought</w:t>
      </w:r>
      <w:proofErr w:type="gramEnd"/>
      <w:r>
        <w:rPr>
          <w:rFonts w:ascii="Arial" w:hAnsi="Arial" w:cs="Arial"/>
        </w:rPr>
        <w:t xml:space="preserve"> and we welcome them on behalf of families.</w:t>
      </w:r>
    </w:p>
    <w:p w14:paraId="365E3108" w14:textId="77777777" w:rsidR="00C32100" w:rsidRPr="00DE3688" w:rsidRDefault="00C32100" w:rsidP="00C32100">
      <w:pPr>
        <w:rPr>
          <w:rFonts w:ascii="Arial" w:hAnsi="Arial" w:cs="Arial"/>
        </w:rPr>
      </w:pPr>
    </w:p>
    <w:p w14:paraId="568BE150" w14:textId="77777777" w:rsidR="00C32100" w:rsidRPr="00DE3688" w:rsidRDefault="00C32100" w:rsidP="00C32100">
      <w:pPr>
        <w:rPr>
          <w:rFonts w:ascii="Arial" w:hAnsi="Arial" w:cs="Arial"/>
        </w:rPr>
      </w:pPr>
      <w:r w:rsidRPr="00DE3688">
        <w:rPr>
          <w:rFonts w:ascii="Arial" w:hAnsi="Arial" w:cs="Arial"/>
        </w:rPr>
        <w:t xml:space="preserve">We have participated in national training events for SEND (often the only parent reps); we have attended national and regional National Network of Parent Carer Forums (NNPCF) events; and we are actively </w:t>
      </w:r>
      <w:r>
        <w:rPr>
          <w:rFonts w:ascii="Arial" w:hAnsi="Arial" w:cs="Arial"/>
        </w:rPr>
        <w:t>supporting</w:t>
      </w:r>
      <w:r w:rsidRPr="00DE3688">
        <w:rPr>
          <w:rFonts w:ascii="Arial" w:hAnsi="Arial" w:cs="Arial"/>
        </w:rPr>
        <w:t xml:space="preserve"> the development of a regional gathering of parent and professional representatives to develop local coproduction at a more strategic regional level. </w:t>
      </w:r>
    </w:p>
    <w:p w14:paraId="4F4F98FF" w14:textId="77777777" w:rsidR="00C32100" w:rsidRPr="00DE3688" w:rsidRDefault="00C32100" w:rsidP="00C32100">
      <w:pPr>
        <w:rPr>
          <w:rFonts w:ascii="Arial" w:hAnsi="Arial" w:cs="Arial"/>
        </w:rPr>
      </w:pPr>
    </w:p>
    <w:p w14:paraId="3BAD4DCC" w14:textId="77777777" w:rsidR="00C32100" w:rsidRDefault="00C32100" w:rsidP="00C32100">
      <w:pPr>
        <w:rPr>
          <w:rFonts w:ascii="Arial" w:hAnsi="Arial" w:cs="Arial"/>
        </w:rPr>
      </w:pPr>
      <w:r w:rsidRPr="00DE3688">
        <w:rPr>
          <w:rFonts w:ascii="Arial" w:hAnsi="Arial" w:cs="Arial"/>
        </w:rPr>
        <w:t xml:space="preserve">The Charity has a </w:t>
      </w:r>
      <w:r>
        <w:rPr>
          <w:rFonts w:ascii="Arial" w:hAnsi="Arial" w:cs="Arial"/>
        </w:rPr>
        <w:t xml:space="preserve">small but </w:t>
      </w:r>
      <w:r w:rsidRPr="00DE3688">
        <w:rPr>
          <w:rFonts w:ascii="Arial" w:hAnsi="Arial" w:cs="Arial"/>
        </w:rPr>
        <w:t xml:space="preserve">very effective Steering </w:t>
      </w:r>
      <w:proofErr w:type="gramStart"/>
      <w:r w:rsidRPr="00DE3688">
        <w:rPr>
          <w:rFonts w:ascii="Arial" w:hAnsi="Arial" w:cs="Arial"/>
        </w:rPr>
        <w:t>Group</w:t>
      </w:r>
      <w:proofErr w:type="gramEnd"/>
      <w:r w:rsidRPr="00DE3688">
        <w:rPr>
          <w:rFonts w:ascii="Arial" w:hAnsi="Arial" w:cs="Arial"/>
        </w:rPr>
        <w:t xml:space="preserve"> </w:t>
      </w:r>
      <w:r>
        <w:rPr>
          <w:rFonts w:ascii="Arial" w:hAnsi="Arial" w:cs="Arial"/>
        </w:rPr>
        <w:t xml:space="preserve">but we do not have as many parents willing to engage in specific areas as we would like. This places a considerable burden on the small band of willing parents as we attempt to ensure that a parent is present at every opportunity offered to the Forum. If there is not a parent there it is much easier for others to think we just don’t care. </w:t>
      </w:r>
      <w:r w:rsidRPr="00DE3688">
        <w:rPr>
          <w:rFonts w:ascii="Arial" w:hAnsi="Arial" w:cs="Arial"/>
        </w:rPr>
        <w:t>As we move ahead, it is clear that the Act has increased awareness of parent participation (and we hope coproduction) across the Local Area but th</w:t>
      </w:r>
      <w:r>
        <w:rPr>
          <w:rFonts w:ascii="Arial" w:hAnsi="Arial" w:cs="Arial"/>
        </w:rPr>
        <w:t>ese</w:t>
      </w:r>
      <w:r w:rsidRPr="00DE3688">
        <w:rPr>
          <w:rFonts w:ascii="Arial" w:hAnsi="Arial" w:cs="Arial"/>
        </w:rPr>
        <w:t xml:space="preserve"> seed</w:t>
      </w:r>
      <w:r>
        <w:rPr>
          <w:rFonts w:ascii="Arial" w:hAnsi="Arial" w:cs="Arial"/>
        </w:rPr>
        <w:t>s of</w:t>
      </w:r>
      <w:r w:rsidRPr="00DE3688">
        <w:rPr>
          <w:rFonts w:ascii="Arial" w:hAnsi="Arial" w:cs="Arial"/>
        </w:rPr>
        <w:t xml:space="preserve"> change can only continue to embed and grow if there are Parent Carers willing to turn up. FACT Bucks offers support and training to all who volunteer </w:t>
      </w:r>
      <w:proofErr w:type="gramStart"/>
      <w:r w:rsidRPr="00DE3688">
        <w:rPr>
          <w:rFonts w:ascii="Arial" w:hAnsi="Arial" w:cs="Arial"/>
        </w:rPr>
        <w:t>and in the year</w:t>
      </w:r>
      <w:proofErr w:type="gramEnd"/>
      <w:r w:rsidRPr="00DE3688">
        <w:rPr>
          <w:rFonts w:ascii="Arial" w:hAnsi="Arial" w:cs="Arial"/>
        </w:rPr>
        <w:t xml:space="preserve"> ahead we will be working hard to develop a larger pool of representatives.</w:t>
      </w:r>
      <w:r>
        <w:rPr>
          <w:rFonts w:ascii="Arial" w:hAnsi="Arial" w:cs="Arial"/>
        </w:rPr>
        <w:t xml:space="preserve"> </w:t>
      </w:r>
    </w:p>
    <w:p w14:paraId="028E58D0" w14:textId="77777777" w:rsidR="00C32100" w:rsidRPr="00DE3688" w:rsidRDefault="00C32100" w:rsidP="00C32100">
      <w:pPr>
        <w:rPr>
          <w:rFonts w:ascii="Arial" w:hAnsi="Arial" w:cs="Arial"/>
        </w:rPr>
      </w:pPr>
    </w:p>
    <w:p w14:paraId="29F1E4E7" w14:textId="77777777" w:rsidR="00C32100" w:rsidRPr="00DE3688" w:rsidRDefault="00C32100" w:rsidP="00C32100">
      <w:pPr>
        <w:rPr>
          <w:rFonts w:ascii="Arial" w:hAnsi="Arial" w:cs="Arial"/>
        </w:rPr>
      </w:pPr>
      <w:r w:rsidRPr="00DE3688">
        <w:rPr>
          <w:rFonts w:ascii="Arial" w:hAnsi="Arial" w:cs="Arial"/>
        </w:rPr>
        <w:t xml:space="preserve">Looking to the future, FACT Bucks </w:t>
      </w:r>
      <w:r>
        <w:rPr>
          <w:rFonts w:ascii="Arial" w:hAnsi="Arial" w:cs="Arial"/>
        </w:rPr>
        <w:t>waits with others in the county for the SEND Inspection by Ofsted. Parents will have clear opportunity through an online webinar and feedback portal to input their views and as the Parent Carer forum our reps will be engaged in the detailed workstreams set up by the Inspectors. As always, we rely on the feedback we receive through local meetings, online and at other times to use these opportunities to seek improvements to the benefit of our SEND CYP. Our new website and our Facebook page are now up and running and we are providing regular updates on our work and on key developments. Please feel free to share these with other groups.</w:t>
      </w:r>
    </w:p>
    <w:p w14:paraId="3FE73462" w14:textId="77777777" w:rsidR="00C32100" w:rsidRPr="00DE3688" w:rsidRDefault="00C32100" w:rsidP="00C32100">
      <w:pPr>
        <w:rPr>
          <w:rFonts w:ascii="Arial" w:hAnsi="Arial" w:cs="Arial"/>
        </w:rPr>
      </w:pPr>
      <w:r w:rsidRPr="00DE3688">
        <w:rPr>
          <w:rFonts w:ascii="Arial" w:hAnsi="Arial" w:cs="Arial"/>
        </w:rPr>
        <w:t xml:space="preserve"> </w:t>
      </w:r>
    </w:p>
    <w:p w14:paraId="23D16281" w14:textId="77777777" w:rsidR="00C32100" w:rsidRPr="00DE3688" w:rsidRDefault="00C32100" w:rsidP="00C32100">
      <w:pPr>
        <w:rPr>
          <w:rFonts w:ascii="Arial" w:hAnsi="Arial" w:cs="Arial"/>
        </w:rPr>
      </w:pPr>
      <w:r w:rsidRPr="00DE3688">
        <w:rPr>
          <w:rFonts w:ascii="Arial" w:hAnsi="Arial" w:cs="Arial"/>
        </w:rPr>
        <w:lastRenderedPageBreak/>
        <w:t>As the Parent Carer Forum for the Local Area, FACT Bucks is mandated by the Children and Families Act to give voice to the concerns of Parent Carers whilst working with professionals to coprodu</w:t>
      </w:r>
      <w:r>
        <w:rPr>
          <w:rFonts w:ascii="Arial" w:hAnsi="Arial" w:cs="Arial"/>
        </w:rPr>
        <w:t xml:space="preserve">ce </w:t>
      </w:r>
      <w:r w:rsidRPr="00DE3688">
        <w:rPr>
          <w:rFonts w:ascii="Arial" w:hAnsi="Arial" w:cs="Arial"/>
        </w:rPr>
        <w:t>effective</w:t>
      </w:r>
      <w:r>
        <w:rPr>
          <w:rFonts w:ascii="Arial" w:hAnsi="Arial" w:cs="Arial"/>
        </w:rPr>
        <w:t xml:space="preserve"> solutions</w:t>
      </w:r>
      <w:r w:rsidRPr="00DE3688">
        <w:rPr>
          <w:rFonts w:ascii="Arial" w:hAnsi="Arial" w:cs="Arial"/>
        </w:rPr>
        <w:t xml:space="preserve"> to </w:t>
      </w:r>
      <w:r>
        <w:rPr>
          <w:rFonts w:ascii="Arial" w:hAnsi="Arial" w:cs="Arial"/>
        </w:rPr>
        <w:t xml:space="preserve">meet </w:t>
      </w:r>
      <w:r w:rsidRPr="00DE3688">
        <w:rPr>
          <w:rFonts w:ascii="Arial" w:hAnsi="Arial" w:cs="Arial"/>
        </w:rPr>
        <w:t>the needs of SEND CYP. This is not an easy balance to achieve, especially in the context of wider funding constraints, but we believe it is important to be partners as well as critical friends in order that decisions that are made are taken with a clear understanding of the impact on the lives of SEND CYP and their families.</w:t>
      </w:r>
    </w:p>
    <w:p w14:paraId="32BCAC9B" w14:textId="77777777" w:rsidR="00C32100" w:rsidRPr="00DE3688" w:rsidRDefault="00C32100" w:rsidP="00C32100">
      <w:pPr>
        <w:rPr>
          <w:rFonts w:ascii="Arial" w:hAnsi="Arial" w:cs="Arial"/>
          <w:b/>
        </w:rPr>
      </w:pPr>
    </w:p>
    <w:p w14:paraId="0EB0E417" w14:textId="77777777" w:rsidR="00262FF1" w:rsidRPr="008F4E26" w:rsidRDefault="00262FF1" w:rsidP="00262FF1">
      <w:pPr>
        <w:rPr>
          <w:rFonts w:ascii="Arial" w:hAnsi="Arial" w:cs="Arial"/>
          <w:i/>
        </w:rPr>
      </w:pPr>
    </w:p>
    <w:p w14:paraId="44B2F0C3" w14:textId="77777777" w:rsidR="00CD13DA" w:rsidRPr="00517946" w:rsidRDefault="00CD13DA" w:rsidP="00CD13DA">
      <w:pPr>
        <w:rPr>
          <w:rFonts w:ascii="Arial" w:hAnsi="Arial" w:cs="Arial"/>
          <w:b/>
        </w:rPr>
      </w:pPr>
      <w:r w:rsidRPr="00517946">
        <w:rPr>
          <w:rFonts w:ascii="Arial" w:hAnsi="Arial" w:cs="Arial"/>
          <w:b/>
        </w:rPr>
        <w:t>Public Benefit</w:t>
      </w:r>
    </w:p>
    <w:p w14:paraId="1FCB4F7E" w14:textId="77777777" w:rsidR="00CD13DA" w:rsidRPr="00517946" w:rsidRDefault="00CD13DA" w:rsidP="00CD13DA">
      <w:pPr>
        <w:rPr>
          <w:rFonts w:ascii="Arial" w:hAnsi="Arial" w:cs="Arial"/>
        </w:rPr>
      </w:pPr>
    </w:p>
    <w:p w14:paraId="55B568C4" w14:textId="77777777" w:rsidR="00CD13DA" w:rsidRPr="00517946" w:rsidRDefault="00CD13DA" w:rsidP="00CD13DA">
      <w:pPr>
        <w:rPr>
          <w:rFonts w:ascii="Arial" w:hAnsi="Arial" w:cs="Arial"/>
        </w:rPr>
      </w:pPr>
      <w:r w:rsidRPr="00517946">
        <w:rPr>
          <w:rFonts w:ascii="Arial" w:hAnsi="Arial" w:cs="Arial"/>
        </w:rPr>
        <w:t>We declare that we have had due regard to the Charity Commission guidance on public benefit in exercising our power and duties.</w:t>
      </w:r>
    </w:p>
    <w:p w14:paraId="2B8118CC" w14:textId="77777777" w:rsidR="00CD13DA" w:rsidRPr="00517946" w:rsidRDefault="00CD13DA" w:rsidP="00CD13DA">
      <w:pPr>
        <w:rPr>
          <w:rFonts w:ascii="Arial" w:hAnsi="Arial" w:cs="Arial"/>
        </w:rPr>
      </w:pPr>
    </w:p>
    <w:p w14:paraId="12A10BAD" w14:textId="77777777" w:rsidR="00CD13DA" w:rsidRPr="00517946" w:rsidRDefault="00CD13DA" w:rsidP="00CD13DA">
      <w:pPr>
        <w:rPr>
          <w:rFonts w:ascii="Arial" w:hAnsi="Arial" w:cs="Arial"/>
          <w:b/>
        </w:rPr>
      </w:pPr>
      <w:r w:rsidRPr="00517946">
        <w:rPr>
          <w:rFonts w:ascii="Arial" w:hAnsi="Arial" w:cs="Arial"/>
          <w:b/>
        </w:rPr>
        <w:t>Approved by the Trustees</w:t>
      </w:r>
    </w:p>
    <w:p w14:paraId="47499CDA" w14:textId="77777777" w:rsidR="00CD13DA" w:rsidRPr="00517946" w:rsidRDefault="00CD13DA" w:rsidP="00CD13DA">
      <w:pPr>
        <w:rPr>
          <w:rFonts w:ascii="Arial" w:hAnsi="Arial" w:cs="Arial"/>
        </w:rPr>
      </w:pPr>
    </w:p>
    <w:p w14:paraId="1A81142B" w14:textId="77777777" w:rsidR="004B282A" w:rsidRDefault="004B282A" w:rsidP="00CD13DA">
      <w:pPr>
        <w:rPr>
          <w:rFonts w:ascii="Arial" w:hAnsi="Arial" w:cs="Arial"/>
        </w:rPr>
      </w:pPr>
    </w:p>
    <w:p w14:paraId="64EF6832" w14:textId="77777777" w:rsidR="004B282A" w:rsidRDefault="004B282A" w:rsidP="00CD13DA">
      <w:pPr>
        <w:rPr>
          <w:rFonts w:ascii="Arial" w:hAnsi="Arial" w:cs="Arial"/>
        </w:rPr>
      </w:pPr>
    </w:p>
    <w:p w14:paraId="6E132917" w14:textId="0A2979F5" w:rsidR="00CD13DA" w:rsidRPr="00517946" w:rsidRDefault="004B282A" w:rsidP="00CD13DA">
      <w:pPr>
        <w:rPr>
          <w:rFonts w:ascii="Arial" w:hAnsi="Arial" w:cs="Arial"/>
        </w:rPr>
      </w:pPr>
      <w:r>
        <w:rPr>
          <w:rFonts w:ascii="Arial" w:hAnsi="Arial" w:cs="Arial"/>
        </w:rPr>
        <w:t>1</w:t>
      </w:r>
      <w:r w:rsidR="00B84F89">
        <w:rPr>
          <w:rFonts w:ascii="Arial" w:hAnsi="Arial" w:cs="Arial"/>
        </w:rPr>
        <w:t>4</w:t>
      </w:r>
      <w:r w:rsidR="00B84F89" w:rsidRPr="00B84F89">
        <w:rPr>
          <w:rFonts w:ascii="Arial" w:hAnsi="Arial" w:cs="Arial"/>
          <w:vertAlign w:val="superscript"/>
        </w:rPr>
        <w:t>th</w:t>
      </w:r>
      <w:r w:rsidR="00090134">
        <w:rPr>
          <w:rFonts w:ascii="Arial" w:hAnsi="Arial" w:cs="Arial"/>
        </w:rPr>
        <w:t xml:space="preserve"> </w:t>
      </w:r>
      <w:r w:rsidR="00CF592B">
        <w:rPr>
          <w:rFonts w:ascii="Arial" w:hAnsi="Arial" w:cs="Arial"/>
        </w:rPr>
        <w:t>November 201</w:t>
      </w:r>
      <w:r w:rsidR="00B84F89">
        <w:rPr>
          <w:rFonts w:ascii="Arial" w:hAnsi="Arial" w:cs="Arial"/>
        </w:rPr>
        <w:t>9</w:t>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CD13DA" w:rsidRPr="00517946">
        <w:rPr>
          <w:rFonts w:ascii="Arial" w:hAnsi="Arial" w:cs="Arial"/>
        </w:rPr>
        <w:t>Andrew Howard</w:t>
      </w:r>
    </w:p>
    <w:p w14:paraId="701C45A6" w14:textId="77777777" w:rsidR="00CD13DA" w:rsidRPr="00517946" w:rsidRDefault="00CD13DA" w:rsidP="00262FF1">
      <w:pPr>
        <w:ind w:left="7200" w:firstLine="720"/>
        <w:rPr>
          <w:rFonts w:ascii="Arial" w:hAnsi="Arial" w:cs="Arial"/>
        </w:rPr>
      </w:pPr>
      <w:r w:rsidRPr="00517946">
        <w:rPr>
          <w:rFonts w:ascii="Arial" w:hAnsi="Arial" w:cs="Arial"/>
        </w:rPr>
        <w:t>Secretary</w:t>
      </w:r>
    </w:p>
    <w:p w14:paraId="07A8D989" w14:textId="77777777" w:rsidR="007A6270" w:rsidRDefault="007A6270" w:rsidP="00CD13DA">
      <w:pPr>
        <w:rPr>
          <w:rFonts w:ascii="Arial" w:hAnsi="Arial" w:cs="Arial"/>
        </w:rPr>
      </w:pPr>
    </w:p>
    <w:p w14:paraId="73AE035B" w14:textId="77777777" w:rsidR="007A6270" w:rsidRDefault="007A6270" w:rsidP="00CD13DA">
      <w:pPr>
        <w:rPr>
          <w:rFonts w:ascii="Arial" w:hAnsi="Arial" w:cs="Arial"/>
        </w:rPr>
      </w:pPr>
    </w:p>
    <w:p w14:paraId="75C3A8CD" w14:textId="77777777" w:rsidR="007A6270" w:rsidRPr="00517946" w:rsidRDefault="007A6270" w:rsidP="00CD13DA">
      <w:pPr>
        <w:rPr>
          <w:rFonts w:ascii="Arial" w:hAnsi="Arial" w:cs="Arial"/>
        </w:rPr>
      </w:pPr>
    </w:p>
    <w:p w14:paraId="6E2FAC4B" w14:textId="77777777" w:rsidR="00CD13DA" w:rsidRPr="00517946" w:rsidRDefault="00CD13DA" w:rsidP="00CD13DA">
      <w:pPr>
        <w:rPr>
          <w:rFonts w:ascii="Arial" w:hAnsi="Arial" w:cs="Arial"/>
        </w:rPr>
      </w:pPr>
    </w:p>
    <w:p w14:paraId="5EC8D13A" w14:textId="77777777" w:rsidR="00090134" w:rsidRDefault="00090134">
      <w:pPr>
        <w:spacing w:after="200" w:line="276" w:lineRule="auto"/>
        <w:rPr>
          <w:rFonts w:ascii="Arial" w:hAnsi="Arial" w:cs="Arial"/>
          <w:b/>
        </w:rPr>
      </w:pPr>
      <w:r>
        <w:rPr>
          <w:rFonts w:ascii="Arial" w:hAnsi="Arial" w:cs="Arial"/>
          <w:b/>
        </w:rPr>
        <w:br w:type="page"/>
      </w:r>
    </w:p>
    <w:p w14:paraId="35F1A1C6" w14:textId="5BEE448E" w:rsidR="00CD13DA" w:rsidRPr="00517946" w:rsidRDefault="00A7668E" w:rsidP="00CD13DA">
      <w:pPr>
        <w:rPr>
          <w:rFonts w:ascii="Arial" w:hAnsi="Arial" w:cs="Arial"/>
          <w:b/>
        </w:rPr>
      </w:pPr>
      <w:r w:rsidRPr="00517946">
        <w:rPr>
          <w:rFonts w:ascii="Arial" w:hAnsi="Arial" w:cs="Arial"/>
          <w:b/>
        </w:rPr>
        <w:lastRenderedPageBreak/>
        <w:t>I</w:t>
      </w:r>
      <w:r w:rsidR="00CD13DA" w:rsidRPr="00517946">
        <w:rPr>
          <w:rFonts w:ascii="Arial" w:hAnsi="Arial" w:cs="Arial"/>
          <w:b/>
        </w:rPr>
        <w:t>NDEPENDENT EXAMINER’S REPORT</w:t>
      </w:r>
    </w:p>
    <w:p w14:paraId="11D7EB65" w14:textId="77777777" w:rsidR="00CD13DA" w:rsidRPr="00517946" w:rsidRDefault="00CD13DA" w:rsidP="00CD13DA">
      <w:pPr>
        <w:rPr>
          <w:rFonts w:ascii="Arial" w:hAnsi="Arial" w:cs="Arial"/>
        </w:rPr>
      </w:pPr>
    </w:p>
    <w:p w14:paraId="236E3997" w14:textId="77777777" w:rsidR="00CD13DA" w:rsidRPr="00517946" w:rsidRDefault="00CD13DA" w:rsidP="00CD13DA">
      <w:pPr>
        <w:rPr>
          <w:rFonts w:ascii="Arial" w:hAnsi="Arial" w:cs="Arial"/>
        </w:rPr>
      </w:pPr>
    </w:p>
    <w:p w14:paraId="56A41CA9" w14:textId="77777777" w:rsidR="00CD13DA" w:rsidRPr="00517946" w:rsidRDefault="00CD13DA" w:rsidP="00CD13DA">
      <w:pPr>
        <w:rPr>
          <w:rFonts w:ascii="Arial" w:hAnsi="Arial" w:cs="Arial"/>
        </w:rPr>
      </w:pPr>
    </w:p>
    <w:p w14:paraId="70EC722F" w14:textId="77777777" w:rsidR="00CD13DA" w:rsidRPr="00517946" w:rsidRDefault="00CD13DA" w:rsidP="00CD13DA">
      <w:pPr>
        <w:rPr>
          <w:rFonts w:ascii="Arial" w:hAnsi="Arial" w:cs="Arial"/>
        </w:rPr>
      </w:pPr>
    </w:p>
    <w:p w14:paraId="39E55967" w14:textId="2FD698D3" w:rsidR="00CD13DA" w:rsidRPr="00517946" w:rsidRDefault="00CD13DA" w:rsidP="00CD13DA">
      <w:pPr>
        <w:rPr>
          <w:rFonts w:ascii="Arial" w:hAnsi="Arial" w:cs="Arial"/>
        </w:rPr>
      </w:pPr>
      <w:r w:rsidRPr="00517946">
        <w:rPr>
          <w:rFonts w:ascii="Arial" w:hAnsi="Arial" w:cs="Arial"/>
        </w:rPr>
        <w:t>At the request of the Trustees, I have examined the receipts and payments account for the year ending 31</w:t>
      </w:r>
      <w:r w:rsidRPr="00517946">
        <w:rPr>
          <w:rFonts w:ascii="Arial" w:hAnsi="Arial" w:cs="Arial"/>
          <w:vertAlign w:val="superscript"/>
        </w:rPr>
        <w:t>st</w:t>
      </w:r>
      <w:r w:rsidR="00CF592B">
        <w:rPr>
          <w:rFonts w:ascii="Arial" w:hAnsi="Arial" w:cs="Arial"/>
        </w:rPr>
        <w:t xml:space="preserve"> March 201</w:t>
      </w:r>
      <w:r w:rsidR="00B84F89">
        <w:rPr>
          <w:rFonts w:ascii="Arial" w:hAnsi="Arial" w:cs="Arial"/>
        </w:rPr>
        <w:t>9</w:t>
      </w:r>
      <w:r w:rsidRPr="00517946">
        <w:rPr>
          <w:rFonts w:ascii="Arial" w:hAnsi="Arial" w:cs="Arial"/>
        </w:rPr>
        <w:t>, along with the related paperwork.</w:t>
      </w:r>
    </w:p>
    <w:p w14:paraId="2EA3A6A6" w14:textId="77777777" w:rsidR="00CD13DA" w:rsidRPr="00517946" w:rsidRDefault="00CD13DA" w:rsidP="00CD13DA">
      <w:pPr>
        <w:rPr>
          <w:rFonts w:ascii="Arial" w:hAnsi="Arial" w:cs="Arial"/>
        </w:rPr>
      </w:pPr>
    </w:p>
    <w:p w14:paraId="573D0D2A" w14:textId="78C42F57" w:rsidR="00CD13DA" w:rsidRPr="00517946" w:rsidRDefault="00CD13DA" w:rsidP="00CD13DA">
      <w:pPr>
        <w:rPr>
          <w:rFonts w:ascii="Arial" w:hAnsi="Arial" w:cs="Arial"/>
        </w:rPr>
      </w:pPr>
      <w:r w:rsidRPr="00517946">
        <w:rPr>
          <w:rFonts w:ascii="Arial" w:hAnsi="Arial" w:cs="Arial"/>
        </w:rPr>
        <w:t>In my opinion, the financial statement that follows gives a fair view of the financial activity of the Charity in the year ending 31</w:t>
      </w:r>
      <w:r w:rsidRPr="00517946">
        <w:rPr>
          <w:rFonts w:ascii="Arial" w:hAnsi="Arial" w:cs="Arial"/>
          <w:vertAlign w:val="superscript"/>
        </w:rPr>
        <w:t>st</w:t>
      </w:r>
      <w:r w:rsidR="00CF592B">
        <w:rPr>
          <w:rFonts w:ascii="Arial" w:hAnsi="Arial" w:cs="Arial"/>
        </w:rPr>
        <w:t xml:space="preserve"> March 201</w:t>
      </w:r>
      <w:r w:rsidR="00B84F89">
        <w:rPr>
          <w:rFonts w:ascii="Arial" w:hAnsi="Arial" w:cs="Arial"/>
        </w:rPr>
        <w:t>9</w:t>
      </w:r>
      <w:r w:rsidRPr="00517946">
        <w:rPr>
          <w:rFonts w:ascii="Arial" w:hAnsi="Arial" w:cs="Arial"/>
        </w:rPr>
        <w:t>.</w:t>
      </w:r>
    </w:p>
    <w:p w14:paraId="5C2EDC72" w14:textId="77777777" w:rsidR="00CD13DA" w:rsidRPr="00517946" w:rsidRDefault="00CD13DA" w:rsidP="00CD13DA">
      <w:pPr>
        <w:rPr>
          <w:rFonts w:ascii="Arial" w:hAnsi="Arial" w:cs="Arial"/>
        </w:rPr>
      </w:pPr>
    </w:p>
    <w:p w14:paraId="0CCBF99A" w14:textId="77777777" w:rsidR="00CD13DA" w:rsidRPr="00517946" w:rsidRDefault="00CD13DA" w:rsidP="00CD13DA">
      <w:pPr>
        <w:rPr>
          <w:rFonts w:ascii="Arial" w:hAnsi="Arial" w:cs="Arial"/>
        </w:rPr>
      </w:pPr>
    </w:p>
    <w:p w14:paraId="083349E9" w14:textId="77777777" w:rsidR="00CD13DA" w:rsidRPr="00517946" w:rsidRDefault="00CD13DA" w:rsidP="00CD13DA">
      <w:pPr>
        <w:rPr>
          <w:rFonts w:ascii="Arial" w:hAnsi="Arial" w:cs="Arial"/>
        </w:rPr>
      </w:pPr>
    </w:p>
    <w:p w14:paraId="32A735A1" w14:textId="77777777" w:rsidR="00CD13DA" w:rsidRPr="00517946" w:rsidRDefault="00CD13DA" w:rsidP="00CD13DA">
      <w:pPr>
        <w:rPr>
          <w:rFonts w:ascii="Arial" w:hAnsi="Arial" w:cs="Arial"/>
        </w:rPr>
      </w:pPr>
    </w:p>
    <w:p w14:paraId="53C12DFD" w14:textId="77777777" w:rsidR="00CD13DA" w:rsidRPr="00517946" w:rsidRDefault="00CD13DA" w:rsidP="00CD13DA">
      <w:pPr>
        <w:rPr>
          <w:rFonts w:ascii="Arial" w:hAnsi="Arial" w:cs="Arial"/>
        </w:rPr>
      </w:pPr>
    </w:p>
    <w:p w14:paraId="350E2E35" w14:textId="77777777" w:rsidR="00CD13DA" w:rsidRDefault="00CD13DA" w:rsidP="00CD13DA">
      <w:pPr>
        <w:rPr>
          <w:rFonts w:ascii="Arial" w:hAnsi="Arial" w:cs="Arial"/>
        </w:rPr>
      </w:pPr>
      <w:r w:rsidRPr="00517946">
        <w:rPr>
          <w:rFonts w:ascii="Arial" w:hAnsi="Arial" w:cs="Arial"/>
        </w:rPr>
        <w:t>Jo-Ann Potts</w:t>
      </w:r>
    </w:p>
    <w:p w14:paraId="7C0F8549" w14:textId="77777777" w:rsidR="007A6270" w:rsidRPr="00517946" w:rsidRDefault="007A6270" w:rsidP="00CD13DA">
      <w:pPr>
        <w:rPr>
          <w:rFonts w:ascii="Arial" w:hAnsi="Arial" w:cs="Arial"/>
        </w:rPr>
      </w:pPr>
    </w:p>
    <w:p w14:paraId="7A794025" w14:textId="77777777" w:rsidR="00CD13DA" w:rsidRPr="00517946" w:rsidRDefault="00CD13DA" w:rsidP="00CD13DA">
      <w:pPr>
        <w:rPr>
          <w:rFonts w:ascii="Arial" w:hAnsi="Arial" w:cs="Arial"/>
        </w:rPr>
      </w:pPr>
    </w:p>
    <w:p w14:paraId="189ECABF" w14:textId="09F54B7C" w:rsidR="00CD13DA" w:rsidRPr="00517946" w:rsidRDefault="004B282A" w:rsidP="00CD13DA">
      <w:pPr>
        <w:rPr>
          <w:rFonts w:ascii="Arial" w:hAnsi="Arial" w:cs="Arial"/>
        </w:rPr>
      </w:pPr>
      <w:r>
        <w:rPr>
          <w:rFonts w:ascii="Arial" w:hAnsi="Arial" w:cs="Arial"/>
        </w:rPr>
        <w:t>14</w:t>
      </w:r>
      <w:r w:rsidRPr="004B282A">
        <w:rPr>
          <w:rFonts w:ascii="Arial" w:hAnsi="Arial" w:cs="Arial"/>
          <w:vertAlign w:val="superscript"/>
        </w:rPr>
        <w:t>th</w:t>
      </w:r>
      <w:r w:rsidR="00CF592B">
        <w:rPr>
          <w:rFonts w:ascii="Arial" w:hAnsi="Arial" w:cs="Arial"/>
        </w:rPr>
        <w:t xml:space="preserve"> November 201</w:t>
      </w:r>
      <w:r w:rsidR="00B84F89">
        <w:rPr>
          <w:rFonts w:ascii="Arial" w:hAnsi="Arial" w:cs="Arial"/>
        </w:rPr>
        <w:t>9</w:t>
      </w:r>
    </w:p>
    <w:p w14:paraId="1ED4CC3E" w14:textId="77777777" w:rsidR="00CD13DA" w:rsidRPr="00517946" w:rsidRDefault="00CD13DA" w:rsidP="00CD13DA">
      <w:pPr>
        <w:rPr>
          <w:rFonts w:ascii="Arial" w:hAnsi="Arial" w:cs="Arial"/>
        </w:rPr>
      </w:pPr>
      <w:r w:rsidRPr="00517946">
        <w:rPr>
          <w:rFonts w:ascii="Arial" w:hAnsi="Arial" w:cs="Arial"/>
        </w:rPr>
        <w:br w:type="page"/>
      </w:r>
    </w:p>
    <w:p w14:paraId="64AC2B9B" w14:textId="77777777" w:rsidR="00670156" w:rsidRPr="00670156" w:rsidRDefault="00670156" w:rsidP="00670156">
      <w:pPr>
        <w:rPr>
          <w:rFonts w:eastAsia="MS Mincho"/>
          <w:b/>
          <w:sz w:val="24"/>
          <w:szCs w:val="24"/>
          <w:lang w:eastAsia="en-GB"/>
        </w:rPr>
      </w:pPr>
      <w:r w:rsidRPr="00670156">
        <w:rPr>
          <w:rFonts w:eastAsia="MS Mincho"/>
          <w:b/>
          <w:sz w:val="24"/>
          <w:szCs w:val="24"/>
          <w:lang w:eastAsia="en-GB"/>
        </w:rPr>
        <w:lastRenderedPageBreak/>
        <w:t xml:space="preserve">FINANCIAL STATEMENTS </w:t>
      </w:r>
    </w:p>
    <w:p w14:paraId="3C11C548" w14:textId="77777777" w:rsidR="00670156" w:rsidRPr="00670156" w:rsidRDefault="00670156" w:rsidP="00670156">
      <w:pPr>
        <w:rPr>
          <w:rFonts w:eastAsia="MS Mincho"/>
          <w:sz w:val="24"/>
          <w:szCs w:val="24"/>
          <w:lang w:eastAsia="en-GB"/>
        </w:rPr>
      </w:pPr>
    </w:p>
    <w:p w14:paraId="10CA2B2F" w14:textId="45F93C56" w:rsidR="00670156" w:rsidRPr="004B282A" w:rsidRDefault="00670156" w:rsidP="00670156">
      <w:pPr>
        <w:rPr>
          <w:rFonts w:eastAsia="MS Mincho"/>
          <w:b/>
          <w:sz w:val="24"/>
          <w:szCs w:val="24"/>
          <w:lang w:eastAsia="en-GB"/>
        </w:rPr>
      </w:pPr>
      <w:r w:rsidRPr="004B282A">
        <w:rPr>
          <w:rFonts w:eastAsia="MS Mincho"/>
          <w:b/>
          <w:sz w:val="24"/>
          <w:szCs w:val="24"/>
          <w:lang w:eastAsia="en-GB"/>
        </w:rPr>
        <w:t>Income and Expenditure 1</w:t>
      </w:r>
      <w:r w:rsidRPr="004B282A">
        <w:rPr>
          <w:rFonts w:eastAsia="MS Mincho"/>
          <w:b/>
          <w:sz w:val="24"/>
          <w:szCs w:val="24"/>
          <w:vertAlign w:val="superscript"/>
          <w:lang w:eastAsia="en-GB"/>
        </w:rPr>
        <w:t>st</w:t>
      </w:r>
      <w:r w:rsidR="00CF592B" w:rsidRPr="004B282A">
        <w:rPr>
          <w:rFonts w:eastAsia="MS Mincho"/>
          <w:b/>
          <w:sz w:val="24"/>
          <w:szCs w:val="24"/>
          <w:lang w:eastAsia="en-GB"/>
        </w:rPr>
        <w:t xml:space="preserve"> April 201</w:t>
      </w:r>
      <w:r w:rsidR="00B84F89">
        <w:rPr>
          <w:rFonts w:eastAsia="MS Mincho"/>
          <w:b/>
          <w:sz w:val="24"/>
          <w:szCs w:val="24"/>
          <w:lang w:eastAsia="en-GB"/>
        </w:rPr>
        <w:t>8</w:t>
      </w:r>
      <w:r w:rsidRPr="004B282A">
        <w:rPr>
          <w:rFonts w:eastAsia="MS Mincho"/>
          <w:b/>
          <w:sz w:val="24"/>
          <w:szCs w:val="24"/>
          <w:lang w:eastAsia="en-GB"/>
        </w:rPr>
        <w:t xml:space="preserve"> to 31</w:t>
      </w:r>
      <w:r w:rsidRPr="004B282A">
        <w:rPr>
          <w:rFonts w:eastAsia="MS Mincho"/>
          <w:b/>
          <w:sz w:val="24"/>
          <w:szCs w:val="24"/>
          <w:vertAlign w:val="superscript"/>
          <w:lang w:eastAsia="en-GB"/>
        </w:rPr>
        <w:t>st</w:t>
      </w:r>
      <w:r w:rsidR="00CF592B" w:rsidRPr="004B282A">
        <w:rPr>
          <w:rFonts w:eastAsia="MS Mincho"/>
          <w:b/>
          <w:sz w:val="24"/>
          <w:szCs w:val="24"/>
          <w:lang w:eastAsia="en-GB"/>
        </w:rPr>
        <w:t xml:space="preserve"> March 201</w:t>
      </w:r>
      <w:r w:rsidR="00B84F89">
        <w:rPr>
          <w:rFonts w:eastAsia="MS Mincho"/>
          <w:b/>
          <w:sz w:val="24"/>
          <w:szCs w:val="24"/>
          <w:lang w:eastAsia="en-GB"/>
        </w:rPr>
        <w:t>9</w:t>
      </w:r>
      <w:r w:rsidR="006802DB" w:rsidRPr="004B282A">
        <w:rPr>
          <w:rFonts w:eastAsia="MS Mincho"/>
          <w:b/>
          <w:sz w:val="24"/>
          <w:szCs w:val="24"/>
          <w:lang w:eastAsia="en-GB"/>
        </w:rPr>
        <w:t xml:space="preserve"> – General Fund</w:t>
      </w:r>
    </w:p>
    <w:p w14:paraId="36E75D40" w14:textId="77777777" w:rsidR="00670156" w:rsidRPr="00670156" w:rsidRDefault="00670156" w:rsidP="00670156">
      <w:pPr>
        <w:rPr>
          <w:rFonts w:eastAsia="MS Mincho"/>
          <w:sz w:val="24"/>
          <w:szCs w:val="24"/>
          <w:lang w:eastAsia="en-GB"/>
        </w:rPr>
      </w:pPr>
    </w:p>
    <w:tbl>
      <w:tblPr>
        <w:tblW w:w="9722" w:type="dxa"/>
        <w:tblInd w:w="93" w:type="dxa"/>
        <w:tblLook w:val="04A0" w:firstRow="1" w:lastRow="0" w:firstColumn="1" w:lastColumn="0" w:noHBand="0" w:noVBand="1"/>
      </w:tblPr>
      <w:tblGrid>
        <w:gridCol w:w="420"/>
        <w:gridCol w:w="1206"/>
        <w:gridCol w:w="1083"/>
        <w:gridCol w:w="1417"/>
        <w:gridCol w:w="961"/>
        <w:gridCol w:w="992"/>
        <w:gridCol w:w="683"/>
        <w:gridCol w:w="1340"/>
        <w:gridCol w:w="280"/>
        <w:gridCol w:w="1340"/>
      </w:tblGrid>
      <w:tr w:rsidR="00670156" w:rsidRPr="00670156" w14:paraId="59DE245A" w14:textId="77777777" w:rsidTr="00EF2EBE">
        <w:trPr>
          <w:trHeight w:val="255"/>
        </w:trPr>
        <w:tc>
          <w:tcPr>
            <w:tcW w:w="420" w:type="dxa"/>
            <w:tcBorders>
              <w:top w:val="nil"/>
              <w:left w:val="nil"/>
              <w:bottom w:val="nil"/>
              <w:right w:val="nil"/>
            </w:tcBorders>
            <w:shd w:val="clear" w:color="auto" w:fill="auto"/>
            <w:noWrap/>
            <w:vAlign w:val="bottom"/>
            <w:hideMark/>
          </w:tcPr>
          <w:p w14:paraId="64F13C69" w14:textId="77777777" w:rsidR="00670156" w:rsidRPr="00670156" w:rsidRDefault="00670156" w:rsidP="00670156">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5A77205" w14:textId="77777777" w:rsidR="00670156" w:rsidRPr="00670156" w:rsidRDefault="00670156" w:rsidP="00670156">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53CDF68B" w14:textId="77777777" w:rsidR="00670156" w:rsidRPr="00670156" w:rsidRDefault="00670156" w:rsidP="00670156">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F780C56" w14:textId="457D2290" w:rsidR="00670156" w:rsidRPr="00670156" w:rsidRDefault="00670156" w:rsidP="00E36FB3">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B84F89">
              <w:rPr>
                <w:rFonts w:ascii="Arial" w:eastAsia="Times New Roman" w:hAnsi="Arial" w:cs="Arial"/>
                <w:sz w:val="20"/>
                <w:szCs w:val="20"/>
                <w:lang w:eastAsia="en-GB"/>
              </w:rPr>
              <w:t>9</w:t>
            </w:r>
          </w:p>
        </w:tc>
        <w:tc>
          <w:tcPr>
            <w:tcW w:w="961" w:type="dxa"/>
            <w:tcBorders>
              <w:top w:val="nil"/>
              <w:left w:val="nil"/>
              <w:bottom w:val="nil"/>
              <w:right w:val="nil"/>
            </w:tcBorders>
            <w:shd w:val="clear" w:color="auto" w:fill="auto"/>
            <w:noWrap/>
            <w:vAlign w:val="bottom"/>
            <w:hideMark/>
          </w:tcPr>
          <w:p w14:paraId="5B7E10EA" w14:textId="77777777" w:rsidR="00670156" w:rsidRPr="00670156" w:rsidRDefault="00FE2353"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Note</w:t>
            </w:r>
          </w:p>
        </w:tc>
        <w:tc>
          <w:tcPr>
            <w:tcW w:w="992" w:type="dxa"/>
            <w:tcBorders>
              <w:top w:val="nil"/>
              <w:left w:val="nil"/>
              <w:bottom w:val="nil"/>
              <w:right w:val="nil"/>
            </w:tcBorders>
            <w:shd w:val="clear" w:color="auto" w:fill="auto"/>
            <w:noWrap/>
            <w:vAlign w:val="bottom"/>
            <w:hideMark/>
          </w:tcPr>
          <w:p w14:paraId="0E5BBA67" w14:textId="63BDC0C4" w:rsidR="00670156" w:rsidRPr="00670156" w:rsidRDefault="00CF592B"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B84F89">
              <w:rPr>
                <w:rFonts w:ascii="Arial" w:eastAsia="Times New Roman" w:hAnsi="Arial" w:cs="Arial"/>
                <w:sz w:val="20"/>
                <w:szCs w:val="20"/>
                <w:lang w:eastAsia="en-GB"/>
              </w:rPr>
              <w:t>9</w:t>
            </w:r>
          </w:p>
        </w:tc>
        <w:tc>
          <w:tcPr>
            <w:tcW w:w="683" w:type="dxa"/>
            <w:tcBorders>
              <w:top w:val="nil"/>
              <w:left w:val="nil"/>
              <w:bottom w:val="nil"/>
              <w:right w:val="nil"/>
            </w:tcBorders>
            <w:shd w:val="clear" w:color="auto" w:fill="auto"/>
            <w:noWrap/>
            <w:vAlign w:val="bottom"/>
            <w:hideMark/>
          </w:tcPr>
          <w:p w14:paraId="700AA947"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40CFAE8" w14:textId="6942B6DE" w:rsidR="00670156" w:rsidRPr="00670156" w:rsidRDefault="00CF592B"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B84F89">
              <w:rPr>
                <w:rFonts w:ascii="Arial" w:eastAsia="Times New Roman" w:hAnsi="Arial" w:cs="Arial"/>
                <w:sz w:val="20"/>
                <w:szCs w:val="20"/>
                <w:lang w:eastAsia="en-GB"/>
              </w:rPr>
              <w:t>8</w:t>
            </w:r>
          </w:p>
        </w:tc>
        <w:tc>
          <w:tcPr>
            <w:tcW w:w="280" w:type="dxa"/>
            <w:tcBorders>
              <w:top w:val="nil"/>
              <w:left w:val="nil"/>
              <w:bottom w:val="nil"/>
              <w:right w:val="nil"/>
            </w:tcBorders>
            <w:shd w:val="clear" w:color="auto" w:fill="auto"/>
            <w:noWrap/>
            <w:vAlign w:val="bottom"/>
            <w:hideMark/>
          </w:tcPr>
          <w:p w14:paraId="610288B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942FC84" w14:textId="04CE10A2" w:rsidR="00670156" w:rsidRPr="00670156" w:rsidRDefault="00CF592B"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B84F89">
              <w:rPr>
                <w:rFonts w:ascii="Arial" w:eastAsia="Times New Roman" w:hAnsi="Arial" w:cs="Arial"/>
                <w:sz w:val="20"/>
                <w:szCs w:val="20"/>
                <w:lang w:eastAsia="en-GB"/>
              </w:rPr>
              <w:t>8</w:t>
            </w:r>
          </w:p>
        </w:tc>
      </w:tr>
      <w:tr w:rsidR="00670156" w:rsidRPr="00670156" w14:paraId="21D7ACDD" w14:textId="77777777" w:rsidTr="00EF2EBE">
        <w:trPr>
          <w:trHeight w:val="255"/>
        </w:trPr>
        <w:tc>
          <w:tcPr>
            <w:tcW w:w="420" w:type="dxa"/>
            <w:tcBorders>
              <w:top w:val="nil"/>
              <w:left w:val="nil"/>
              <w:bottom w:val="nil"/>
              <w:right w:val="nil"/>
            </w:tcBorders>
            <w:shd w:val="clear" w:color="auto" w:fill="auto"/>
            <w:noWrap/>
            <w:vAlign w:val="bottom"/>
            <w:hideMark/>
          </w:tcPr>
          <w:p w14:paraId="3A2566B7" w14:textId="77777777" w:rsidR="00670156" w:rsidRPr="00670156" w:rsidRDefault="00670156" w:rsidP="00670156">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7E24209" w14:textId="77777777" w:rsidR="00670156" w:rsidRPr="00670156" w:rsidRDefault="00670156" w:rsidP="00670156">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4E0C3F04" w14:textId="77777777" w:rsidR="00670156" w:rsidRPr="00670156" w:rsidRDefault="00670156" w:rsidP="00670156">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46DA5DEF"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bottom"/>
            <w:hideMark/>
          </w:tcPr>
          <w:p w14:paraId="42527FBA" w14:textId="77777777" w:rsidR="00670156" w:rsidRPr="00670156" w:rsidRDefault="00670156" w:rsidP="00670156">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71FADD9B"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683" w:type="dxa"/>
            <w:tcBorders>
              <w:top w:val="nil"/>
              <w:left w:val="nil"/>
              <w:bottom w:val="nil"/>
              <w:right w:val="nil"/>
            </w:tcBorders>
            <w:shd w:val="clear" w:color="auto" w:fill="auto"/>
            <w:noWrap/>
            <w:vAlign w:val="bottom"/>
            <w:hideMark/>
          </w:tcPr>
          <w:p w14:paraId="401477BF"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C42BEB7"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579B54A3"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D0AC941"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670156" w:rsidRPr="00670156" w14:paraId="042E0FDE" w14:textId="77777777" w:rsidTr="00EF2EBE">
        <w:trPr>
          <w:trHeight w:val="255"/>
        </w:trPr>
        <w:tc>
          <w:tcPr>
            <w:tcW w:w="1626" w:type="dxa"/>
            <w:gridSpan w:val="2"/>
            <w:tcBorders>
              <w:top w:val="nil"/>
              <w:left w:val="nil"/>
              <w:bottom w:val="nil"/>
              <w:right w:val="nil"/>
            </w:tcBorders>
            <w:shd w:val="clear" w:color="auto" w:fill="auto"/>
            <w:noWrap/>
            <w:vAlign w:val="bottom"/>
            <w:hideMark/>
          </w:tcPr>
          <w:p w14:paraId="6A0F63A3"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Receipts</w:t>
            </w:r>
          </w:p>
        </w:tc>
        <w:tc>
          <w:tcPr>
            <w:tcW w:w="1083" w:type="dxa"/>
            <w:tcBorders>
              <w:top w:val="nil"/>
              <w:left w:val="nil"/>
              <w:bottom w:val="nil"/>
              <w:right w:val="nil"/>
            </w:tcBorders>
            <w:shd w:val="clear" w:color="auto" w:fill="auto"/>
            <w:noWrap/>
            <w:vAlign w:val="bottom"/>
            <w:hideMark/>
          </w:tcPr>
          <w:p w14:paraId="6B6E5DBF" w14:textId="77777777" w:rsidR="00670156" w:rsidRPr="00670156" w:rsidRDefault="00670156" w:rsidP="00670156">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40F5A0F" w14:textId="77777777" w:rsidR="00670156" w:rsidRPr="00670156" w:rsidRDefault="00670156" w:rsidP="00670156">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5BFE93B1" w14:textId="77777777" w:rsidR="00670156" w:rsidRPr="00670156" w:rsidRDefault="00670156" w:rsidP="00670156">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074C784" w14:textId="77777777" w:rsidR="00670156" w:rsidRPr="00670156" w:rsidRDefault="00670156" w:rsidP="00670156">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2B16E11B"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7C68D98"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732D05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36E93EF" w14:textId="77777777" w:rsidR="00670156" w:rsidRPr="00670156" w:rsidRDefault="00670156" w:rsidP="00670156">
            <w:pPr>
              <w:jc w:val="right"/>
              <w:rPr>
                <w:rFonts w:ascii="Arial" w:eastAsia="Times New Roman" w:hAnsi="Arial" w:cs="Arial"/>
                <w:sz w:val="20"/>
                <w:szCs w:val="20"/>
                <w:lang w:eastAsia="en-GB"/>
              </w:rPr>
            </w:pPr>
          </w:p>
        </w:tc>
      </w:tr>
      <w:tr w:rsidR="00090134" w:rsidRPr="00670156" w14:paraId="761FF393" w14:textId="77777777" w:rsidTr="00EF2EBE">
        <w:trPr>
          <w:trHeight w:val="255"/>
        </w:trPr>
        <w:tc>
          <w:tcPr>
            <w:tcW w:w="420" w:type="dxa"/>
            <w:tcBorders>
              <w:top w:val="nil"/>
              <w:left w:val="nil"/>
              <w:bottom w:val="nil"/>
              <w:right w:val="nil"/>
            </w:tcBorders>
            <w:shd w:val="clear" w:color="auto" w:fill="auto"/>
            <w:noWrap/>
            <w:vAlign w:val="bottom"/>
            <w:hideMark/>
          </w:tcPr>
          <w:p w14:paraId="76237B88"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4A46FFF9" w14:textId="1D0EAE1F"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 xml:space="preserve">Grants </w:t>
            </w:r>
            <w:r>
              <w:rPr>
                <w:rFonts w:ascii="Arial" w:eastAsia="Times New Roman" w:hAnsi="Arial" w:cs="Arial"/>
                <w:sz w:val="20"/>
                <w:szCs w:val="20"/>
                <w:lang w:eastAsia="en-GB"/>
              </w:rPr>
              <w:t>–</w:t>
            </w:r>
            <w:r w:rsidRPr="00670156">
              <w:rPr>
                <w:rFonts w:ascii="Arial" w:eastAsia="Times New Roman" w:hAnsi="Arial" w:cs="Arial"/>
                <w:sz w:val="20"/>
                <w:szCs w:val="20"/>
                <w:lang w:eastAsia="en-GB"/>
              </w:rPr>
              <w:t xml:space="preserve"> BCC</w:t>
            </w:r>
          </w:p>
        </w:tc>
        <w:tc>
          <w:tcPr>
            <w:tcW w:w="1417" w:type="dxa"/>
            <w:tcBorders>
              <w:top w:val="nil"/>
              <w:left w:val="nil"/>
              <w:bottom w:val="nil"/>
              <w:right w:val="nil"/>
            </w:tcBorders>
            <w:shd w:val="clear" w:color="auto" w:fill="auto"/>
            <w:noWrap/>
            <w:vAlign w:val="bottom"/>
          </w:tcPr>
          <w:p w14:paraId="20D6DF22" w14:textId="632B7FD5"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5,000</w:t>
            </w:r>
          </w:p>
        </w:tc>
        <w:tc>
          <w:tcPr>
            <w:tcW w:w="961" w:type="dxa"/>
            <w:tcBorders>
              <w:top w:val="nil"/>
              <w:left w:val="nil"/>
              <w:bottom w:val="nil"/>
              <w:right w:val="nil"/>
            </w:tcBorders>
            <w:shd w:val="clear" w:color="auto" w:fill="auto"/>
            <w:noWrap/>
          </w:tcPr>
          <w:p w14:paraId="6E3ACF80"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bottom w:val="nil"/>
              <w:right w:val="nil"/>
            </w:tcBorders>
            <w:shd w:val="clear" w:color="auto" w:fill="auto"/>
            <w:noWrap/>
            <w:vAlign w:val="bottom"/>
          </w:tcPr>
          <w:p w14:paraId="61374B8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21592E6C"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56976F" w14:textId="33373E0C"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5,000</w:t>
            </w:r>
          </w:p>
        </w:tc>
        <w:tc>
          <w:tcPr>
            <w:tcW w:w="280" w:type="dxa"/>
            <w:tcBorders>
              <w:top w:val="nil"/>
              <w:left w:val="nil"/>
              <w:bottom w:val="nil"/>
              <w:right w:val="nil"/>
            </w:tcBorders>
            <w:shd w:val="clear" w:color="auto" w:fill="auto"/>
            <w:noWrap/>
          </w:tcPr>
          <w:p w14:paraId="15FC71FE"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10ADC9B6" w14:textId="77777777" w:rsidR="00090134" w:rsidRPr="00670156" w:rsidRDefault="00090134" w:rsidP="00090134">
            <w:pPr>
              <w:jc w:val="right"/>
              <w:rPr>
                <w:rFonts w:ascii="Arial" w:eastAsia="Times New Roman" w:hAnsi="Arial" w:cs="Arial"/>
                <w:sz w:val="20"/>
                <w:szCs w:val="20"/>
                <w:lang w:eastAsia="en-GB"/>
              </w:rPr>
            </w:pPr>
          </w:p>
        </w:tc>
      </w:tr>
      <w:tr w:rsidR="00EF2EBE" w:rsidRPr="00670156" w14:paraId="731A9CDB" w14:textId="77777777" w:rsidTr="00EF2EBE">
        <w:trPr>
          <w:trHeight w:val="255"/>
        </w:trPr>
        <w:tc>
          <w:tcPr>
            <w:tcW w:w="420" w:type="dxa"/>
            <w:tcBorders>
              <w:top w:val="nil"/>
              <w:left w:val="nil"/>
              <w:bottom w:val="nil"/>
              <w:right w:val="nil"/>
            </w:tcBorders>
            <w:shd w:val="clear" w:color="auto" w:fill="auto"/>
            <w:noWrap/>
            <w:vAlign w:val="bottom"/>
            <w:hideMark/>
          </w:tcPr>
          <w:p w14:paraId="42D051E7" w14:textId="77777777" w:rsidR="00EF2EBE" w:rsidRPr="00670156" w:rsidRDefault="00EF2EBE"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4CE2DC5D" w14:textId="7D6E6FB9" w:rsidR="00EF2EBE" w:rsidRPr="00670156" w:rsidRDefault="00EF2EBE"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 xml:space="preserve">Grants </w:t>
            </w:r>
            <w:r>
              <w:rPr>
                <w:rFonts w:ascii="Arial" w:eastAsia="Times New Roman" w:hAnsi="Arial" w:cs="Arial"/>
                <w:sz w:val="20"/>
                <w:szCs w:val="20"/>
                <w:lang w:eastAsia="en-GB"/>
              </w:rPr>
              <w:t>–</w:t>
            </w:r>
            <w:r w:rsidRPr="00670156">
              <w:rPr>
                <w:rFonts w:ascii="Arial" w:eastAsia="Times New Roman" w:hAnsi="Arial" w:cs="Arial"/>
                <w:sz w:val="20"/>
                <w:szCs w:val="20"/>
                <w:lang w:eastAsia="en-GB"/>
              </w:rPr>
              <w:t xml:space="preserve"> DFE</w:t>
            </w:r>
          </w:p>
        </w:tc>
        <w:tc>
          <w:tcPr>
            <w:tcW w:w="1417" w:type="dxa"/>
            <w:tcBorders>
              <w:top w:val="nil"/>
              <w:left w:val="nil"/>
              <w:bottom w:val="nil"/>
              <w:right w:val="nil"/>
            </w:tcBorders>
            <w:shd w:val="clear" w:color="auto" w:fill="auto"/>
            <w:noWrap/>
            <w:vAlign w:val="bottom"/>
          </w:tcPr>
          <w:p w14:paraId="362CC6A2" w14:textId="3EA41F73" w:rsidR="00EF2EBE"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18,995</w:t>
            </w:r>
          </w:p>
        </w:tc>
        <w:tc>
          <w:tcPr>
            <w:tcW w:w="961" w:type="dxa"/>
            <w:tcBorders>
              <w:top w:val="nil"/>
              <w:left w:val="nil"/>
              <w:bottom w:val="nil"/>
              <w:right w:val="nil"/>
            </w:tcBorders>
            <w:shd w:val="clear" w:color="auto" w:fill="auto"/>
            <w:noWrap/>
            <w:vAlign w:val="bottom"/>
          </w:tcPr>
          <w:p w14:paraId="6ECD0F70" w14:textId="77777777" w:rsidR="00EF2EBE" w:rsidRPr="00670156" w:rsidRDefault="00EF2EBE"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4BD62CAE" w14:textId="77777777" w:rsidR="00EF2EBE" w:rsidRPr="00670156" w:rsidRDefault="00EF2EBE"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27CE5C0" w14:textId="77777777" w:rsidR="00EF2EBE" w:rsidRPr="00670156" w:rsidRDefault="00EF2EBE"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C86EF16" w14:textId="3C9D28E4" w:rsidR="00EF2EBE" w:rsidRPr="00670156" w:rsidRDefault="00163B24" w:rsidP="001B3F52">
            <w:pPr>
              <w:jc w:val="right"/>
              <w:rPr>
                <w:rFonts w:ascii="Arial" w:eastAsia="Times New Roman" w:hAnsi="Arial" w:cs="Arial"/>
                <w:sz w:val="20"/>
                <w:szCs w:val="20"/>
                <w:lang w:eastAsia="en-GB"/>
              </w:rPr>
            </w:pPr>
            <w:r>
              <w:rPr>
                <w:rFonts w:ascii="Arial" w:eastAsia="Times New Roman" w:hAnsi="Arial" w:cs="Arial"/>
                <w:sz w:val="20"/>
                <w:szCs w:val="20"/>
                <w:lang w:eastAsia="en-GB"/>
              </w:rPr>
              <w:t>18,500</w:t>
            </w:r>
          </w:p>
        </w:tc>
        <w:tc>
          <w:tcPr>
            <w:tcW w:w="280" w:type="dxa"/>
            <w:tcBorders>
              <w:top w:val="nil"/>
              <w:left w:val="nil"/>
              <w:bottom w:val="nil"/>
              <w:right w:val="nil"/>
            </w:tcBorders>
            <w:shd w:val="clear" w:color="auto" w:fill="auto"/>
            <w:noWrap/>
            <w:vAlign w:val="bottom"/>
          </w:tcPr>
          <w:p w14:paraId="1F8EEE0B" w14:textId="77777777" w:rsidR="00EF2EBE" w:rsidRPr="00670156" w:rsidRDefault="00EF2EBE"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94EE7AC" w14:textId="77777777" w:rsidR="00EF2EBE" w:rsidRPr="00670156" w:rsidRDefault="00EF2EBE" w:rsidP="00090134">
            <w:pPr>
              <w:jc w:val="right"/>
              <w:rPr>
                <w:rFonts w:ascii="Arial" w:eastAsia="Times New Roman" w:hAnsi="Arial" w:cs="Arial"/>
                <w:sz w:val="20"/>
                <w:szCs w:val="20"/>
                <w:lang w:eastAsia="en-GB"/>
              </w:rPr>
            </w:pPr>
          </w:p>
        </w:tc>
      </w:tr>
      <w:tr w:rsidR="00090134" w:rsidRPr="00670156" w14:paraId="2B6FB0AE" w14:textId="77777777" w:rsidTr="00EF2EBE">
        <w:trPr>
          <w:trHeight w:val="255"/>
        </w:trPr>
        <w:tc>
          <w:tcPr>
            <w:tcW w:w="420" w:type="dxa"/>
            <w:tcBorders>
              <w:top w:val="nil"/>
              <w:left w:val="nil"/>
              <w:bottom w:val="nil"/>
              <w:right w:val="nil"/>
            </w:tcBorders>
            <w:shd w:val="clear" w:color="auto" w:fill="auto"/>
            <w:noWrap/>
            <w:vAlign w:val="bottom"/>
          </w:tcPr>
          <w:p w14:paraId="5F00628F"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2CD20275" w14:textId="77777777"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Regional Admin</w:t>
            </w:r>
          </w:p>
        </w:tc>
        <w:tc>
          <w:tcPr>
            <w:tcW w:w="1417" w:type="dxa"/>
            <w:tcBorders>
              <w:top w:val="nil"/>
              <w:left w:val="nil"/>
              <w:right w:val="nil"/>
            </w:tcBorders>
            <w:shd w:val="clear" w:color="auto" w:fill="auto"/>
            <w:noWrap/>
            <w:vAlign w:val="bottom"/>
          </w:tcPr>
          <w:p w14:paraId="0FB51BAC" w14:textId="1B4C3EC3"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300</w:t>
            </w:r>
          </w:p>
        </w:tc>
        <w:tc>
          <w:tcPr>
            <w:tcW w:w="961" w:type="dxa"/>
            <w:tcBorders>
              <w:top w:val="nil"/>
              <w:left w:val="nil"/>
              <w:bottom w:val="nil"/>
              <w:right w:val="nil"/>
            </w:tcBorders>
            <w:shd w:val="clear" w:color="auto" w:fill="auto"/>
            <w:noWrap/>
            <w:vAlign w:val="bottom"/>
          </w:tcPr>
          <w:p w14:paraId="31F34ECE" w14:textId="0485B20B"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992" w:type="dxa"/>
            <w:tcBorders>
              <w:top w:val="nil"/>
              <w:left w:val="nil"/>
              <w:bottom w:val="nil"/>
              <w:right w:val="nil"/>
            </w:tcBorders>
            <w:shd w:val="clear" w:color="auto" w:fill="auto"/>
            <w:noWrap/>
            <w:vAlign w:val="bottom"/>
          </w:tcPr>
          <w:p w14:paraId="5E230CF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01B4B780"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0CF04839" w14:textId="1AD33837"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200</w:t>
            </w:r>
          </w:p>
        </w:tc>
        <w:tc>
          <w:tcPr>
            <w:tcW w:w="280" w:type="dxa"/>
            <w:tcBorders>
              <w:top w:val="nil"/>
              <w:left w:val="nil"/>
              <w:bottom w:val="nil"/>
              <w:right w:val="nil"/>
            </w:tcBorders>
            <w:shd w:val="clear" w:color="auto" w:fill="auto"/>
            <w:noWrap/>
            <w:vAlign w:val="bottom"/>
          </w:tcPr>
          <w:p w14:paraId="790F785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187A271"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011A563" w14:textId="77777777" w:rsidTr="00EF2EBE">
        <w:trPr>
          <w:trHeight w:val="255"/>
        </w:trPr>
        <w:tc>
          <w:tcPr>
            <w:tcW w:w="420" w:type="dxa"/>
            <w:tcBorders>
              <w:top w:val="nil"/>
              <w:left w:val="nil"/>
              <w:bottom w:val="nil"/>
              <w:right w:val="nil"/>
            </w:tcBorders>
            <w:shd w:val="clear" w:color="auto" w:fill="auto"/>
            <w:noWrap/>
            <w:vAlign w:val="bottom"/>
            <w:hideMark/>
          </w:tcPr>
          <w:p w14:paraId="76D9BEB3"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A75E1C6"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Donations</w:t>
            </w:r>
          </w:p>
        </w:tc>
        <w:tc>
          <w:tcPr>
            <w:tcW w:w="1083" w:type="dxa"/>
            <w:tcBorders>
              <w:top w:val="nil"/>
              <w:left w:val="nil"/>
              <w:bottom w:val="nil"/>
              <w:right w:val="nil"/>
            </w:tcBorders>
            <w:shd w:val="clear" w:color="auto" w:fill="auto"/>
            <w:noWrap/>
            <w:vAlign w:val="bottom"/>
            <w:hideMark/>
          </w:tcPr>
          <w:p w14:paraId="37632F70" w14:textId="77777777" w:rsidR="00090134" w:rsidRPr="00670156" w:rsidRDefault="00090134" w:rsidP="00090134">
            <w:pPr>
              <w:rPr>
                <w:rFonts w:ascii="Arial" w:eastAsia="Times New Roman" w:hAnsi="Arial" w:cs="Arial"/>
                <w:sz w:val="20"/>
                <w:szCs w:val="20"/>
                <w:lang w:eastAsia="en-GB"/>
              </w:rPr>
            </w:pPr>
          </w:p>
        </w:tc>
        <w:tc>
          <w:tcPr>
            <w:tcW w:w="1417" w:type="dxa"/>
            <w:tcBorders>
              <w:left w:val="nil"/>
              <w:bottom w:val="single" w:sz="4" w:space="0" w:color="auto"/>
              <w:right w:val="nil"/>
            </w:tcBorders>
            <w:shd w:val="clear" w:color="auto" w:fill="auto"/>
            <w:noWrap/>
            <w:vAlign w:val="bottom"/>
          </w:tcPr>
          <w:p w14:paraId="731FB29A"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tcPr>
          <w:p w14:paraId="2213B2C3"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68BD9D35"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4D44E733"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67666D69"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5F8045D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70403C6"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12E461C2" w14:textId="77777777" w:rsidTr="00EF2EBE">
        <w:trPr>
          <w:trHeight w:val="255"/>
        </w:trPr>
        <w:tc>
          <w:tcPr>
            <w:tcW w:w="420" w:type="dxa"/>
            <w:tcBorders>
              <w:top w:val="nil"/>
              <w:left w:val="nil"/>
              <w:bottom w:val="nil"/>
              <w:right w:val="nil"/>
            </w:tcBorders>
            <w:shd w:val="clear" w:color="auto" w:fill="auto"/>
            <w:noWrap/>
            <w:vAlign w:val="bottom"/>
            <w:hideMark/>
          </w:tcPr>
          <w:p w14:paraId="5002945D"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E02A5FB"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16A63AC5"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02294DF8" w14:textId="0C4547B3"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tcPr>
          <w:p w14:paraId="05A0D1A1"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0596B941" w14:textId="7B6C4AFC"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24,295</w:t>
            </w:r>
          </w:p>
        </w:tc>
        <w:tc>
          <w:tcPr>
            <w:tcW w:w="683" w:type="dxa"/>
            <w:tcBorders>
              <w:top w:val="nil"/>
              <w:left w:val="nil"/>
              <w:bottom w:val="nil"/>
              <w:right w:val="nil"/>
            </w:tcBorders>
            <w:shd w:val="clear" w:color="auto" w:fill="auto"/>
            <w:noWrap/>
            <w:vAlign w:val="bottom"/>
            <w:hideMark/>
          </w:tcPr>
          <w:p w14:paraId="024D99B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60EEB61"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568E2B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3CF4DB2" w14:textId="46FC547F" w:rsidR="00090134" w:rsidRPr="00670156" w:rsidRDefault="00E162CC" w:rsidP="00E162CC">
            <w:pPr>
              <w:jc w:val="center"/>
              <w:rPr>
                <w:rFonts w:ascii="Arial" w:eastAsia="Times New Roman" w:hAnsi="Arial" w:cs="Arial"/>
                <w:sz w:val="20"/>
                <w:szCs w:val="20"/>
                <w:lang w:eastAsia="en-GB"/>
              </w:rPr>
            </w:pPr>
            <w:r>
              <w:rPr>
                <w:rFonts w:ascii="Arial" w:eastAsia="Times New Roman" w:hAnsi="Arial" w:cs="Arial"/>
                <w:sz w:val="20"/>
                <w:szCs w:val="20"/>
                <w:lang w:eastAsia="en-GB"/>
              </w:rPr>
              <w:t>23,700</w:t>
            </w:r>
          </w:p>
        </w:tc>
      </w:tr>
      <w:tr w:rsidR="00090134" w:rsidRPr="00670156" w14:paraId="124AC67D" w14:textId="77777777" w:rsidTr="00EF2EBE">
        <w:trPr>
          <w:trHeight w:val="255"/>
        </w:trPr>
        <w:tc>
          <w:tcPr>
            <w:tcW w:w="420" w:type="dxa"/>
            <w:tcBorders>
              <w:top w:val="nil"/>
              <w:left w:val="nil"/>
              <w:bottom w:val="nil"/>
              <w:right w:val="nil"/>
            </w:tcBorders>
            <w:shd w:val="clear" w:color="auto" w:fill="auto"/>
            <w:noWrap/>
            <w:vAlign w:val="bottom"/>
            <w:hideMark/>
          </w:tcPr>
          <w:p w14:paraId="5E871CE0"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06BAF92"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3E3B209F"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7D5F5085"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4CA10509"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84B1AE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4535087"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B45319F"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88D6DC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4B9ADBB"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F4AD30F" w14:textId="77777777" w:rsidTr="00EF2EBE">
        <w:trPr>
          <w:trHeight w:val="255"/>
        </w:trPr>
        <w:tc>
          <w:tcPr>
            <w:tcW w:w="1626" w:type="dxa"/>
            <w:gridSpan w:val="2"/>
            <w:tcBorders>
              <w:top w:val="nil"/>
              <w:left w:val="nil"/>
              <w:bottom w:val="nil"/>
              <w:right w:val="nil"/>
            </w:tcBorders>
            <w:shd w:val="clear" w:color="auto" w:fill="auto"/>
            <w:noWrap/>
            <w:vAlign w:val="bottom"/>
            <w:hideMark/>
          </w:tcPr>
          <w:p w14:paraId="59AD5E15"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Payments</w:t>
            </w:r>
          </w:p>
        </w:tc>
        <w:tc>
          <w:tcPr>
            <w:tcW w:w="1083" w:type="dxa"/>
            <w:tcBorders>
              <w:top w:val="nil"/>
              <w:left w:val="nil"/>
              <w:bottom w:val="nil"/>
              <w:right w:val="nil"/>
            </w:tcBorders>
            <w:shd w:val="clear" w:color="auto" w:fill="auto"/>
            <w:noWrap/>
            <w:vAlign w:val="bottom"/>
            <w:hideMark/>
          </w:tcPr>
          <w:p w14:paraId="6AFF4011"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5D49B05A"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6EFF675A"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72CCECC"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D063F8C"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3C0DD17"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8EE7F5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097169A"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7C7E8F8F" w14:textId="77777777" w:rsidTr="00EF2EBE">
        <w:trPr>
          <w:trHeight w:val="255"/>
        </w:trPr>
        <w:tc>
          <w:tcPr>
            <w:tcW w:w="420" w:type="dxa"/>
            <w:tcBorders>
              <w:top w:val="nil"/>
              <w:left w:val="nil"/>
              <w:bottom w:val="nil"/>
              <w:right w:val="nil"/>
            </w:tcBorders>
            <w:shd w:val="clear" w:color="auto" w:fill="auto"/>
            <w:noWrap/>
            <w:vAlign w:val="bottom"/>
            <w:hideMark/>
          </w:tcPr>
          <w:p w14:paraId="648FBA5E"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78ED92C5"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Promotion Costs</w:t>
            </w:r>
          </w:p>
        </w:tc>
        <w:tc>
          <w:tcPr>
            <w:tcW w:w="1417" w:type="dxa"/>
            <w:tcBorders>
              <w:top w:val="nil"/>
              <w:left w:val="nil"/>
              <w:bottom w:val="nil"/>
              <w:right w:val="nil"/>
            </w:tcBorders>
            <w:shd w:val="clear" w:color="auto" w:fill="auto"/>
            <w:noWrap/>
            <w:vAlign w:val="bottom"/>
          </w:tcPr>
          <w:p w14:paraId="4D247B9D" w14:textId="50EA7BC1"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982</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0BA70D2E" w14:textId="7F01AE04"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992" w:type="dxa"/>
            <w:tcBorders>
              <w:top w:val="nil"/>
              <w:left w:val="nil"/>
              <w:bottom w:val="nil"/>
              <w:right w:val="nil"/>
            </w:tcBorders>
            <w:shd w:val="clear" w:color="auto" w:fill="auto"/>
            <w:noWrap/>
            <w:vAlign w:val="bottom"/>
            <w:hideMark/>
          </w:tcPr>
          <w:p w14:paraId="22B15AB4"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08F17FB0"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3BC43AD" w14:textId="0A5F81D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(1</w:t>
            </w:r>
            <w:r w:rsidR="00CD480E">
              <w:rPr>
                <w:rFonts w:ascii="Arial" w:hAnsi="Arial" w:cs="Arial"/>
                <w:color w:val="000000"/>
                <w:sz w:val="20"/>
                <w:szCs w:val="20"/>
              </w:rPr>
              <w:t>10</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587D1B4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28CBEB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003162F" w14:textId="77777777" w:rsidTr="00EF2EBE">
        <w:trPr>
          <w:trHeight w:val="255"/>
        </w:trPr>
        <w:tc>
          <w:tcPr>
            <w:tcW w:w="420" w:type="dxa"/>
            <w:tcBorders>
              <w:top w:val="nil"/>
              <w:left w:val="nil"/>
              <w:bottom w:val="nil"/>
              <w:right w:val="nil"/>
            </w:tcBorders>
            <w:shd w:val="clear" w:color="auto" w:fill="auto"/>
            <w:noWrap/>
            <w:vAlign w:val="bottom"/>
            <w:hideMark/>
          </w:tcPr>
          <w:p w14:paraId="1E56498D"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6F506F93" w14:textId="77777777"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Special Events</w:t>
            </w:r>
          </w:p>
        </w:tc>
        <w:tc>
          <w:tcPr>
            <w:tcW w:w="1417" w:type="dxa"/>
            <w:tcBorders>
              <w:top w:val="nil"/>
              <w:left w:val="nil"/>
              <w:bottom w:val="nil"/>
              <w:right w:val="nil"/>
            </w:tcBorders>
            <w:shd w:val="clear" w:color="auto" w:fill="auto"/>
            <w:noWrap/>
            <w:vAlign w:val="bottom"/>
          </w:tcPr>
          <w:p w14:paraId="7BD553EF" w14:textId="2D3D5498" w:rsidR="00090134" w:rsidRDefault="00406ACD"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top w:val="nil"/>
              <w:left w:val="nil"/>
              <w:bottom w:val="nil"/>
              <w:right w:val="nil"/>
            </w:tcBorders>
            <w:shd w:val="clear" w:color="auto" w:fill="auto"/>
            <w:noWrap/>
            <w:vAlign w:val="bottom"/>
            <w:hideMark/>
          </w:tcPr>
          <w:p w14:paraId="4201E9A4"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E6D0F1E"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8E9EA3C"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0CBCEB2" w14:textId="5C9EE0A8"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0</w:t>
            </w:r>
          </w:p>
        </w:tc>
        <w:tc>
          <w:tcPr>
            <w:tcW w:w="280" w:type="dxa"/>
            <w:tcBorders>
              <w:top w:val="nil"/>
              <w:left w:val="nil"/>
              <w:bottom w:val="nil"/>
              <w:right w:val="nil"/>
            </w:tcBorders>
            <w:shd w:val="clear" w:color="auto" w:fill="auto"/>
            <w:noWrap/>
            <w:vAlign w:val="bottom"/>
          </w:tcPr>
          <w:p w14:paraId="05C566C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10460D2"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8F48B19" w14:textId="77777777" w:rsidTr="00EF2EBE">
        <w:trPr>
          <w:trHeight w:val="255"/>
        </w:trPr>
        <w:tc>
          <w:tcPr>
            <w:tcW w:w="420" w:type="dxa"/>
            <w:tcBorders>
              <w:top w:val="nil"/>
              <w:left w:val="nil"/>
              <w:bottom w:val="nil"/>
              <w:right w:val="nil"/>
            </w:tcBorders>
            <w:shd w:val="clear" w:color="auto" w:fill="auto"/>
            <w:noWrap/>
            <w:vAlign w:val="bottom"/>
            <w:hideMark/>
          </w:tcPr>
          <w:p w14:paraId="3176BDE7"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3600812" w14:textId="0504732F"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AGM</w:t>
            </w:r>
            <w:r w:rsidR="00E54AC9">
              <w:rPr>
                <w:rFonts w:ascii="Arial" w:eastAsia="Times New Roman" w:hAnsi="Arial" w:cs="Arial"/>
                <w:sz w:val="20"/>
                <w:szCs w:val="20"/>
                <w:lang w:eastAsia="en-GB"/>
              </w:rPr>
              <w:t>/Training Event</w:t>
            </w:r>
          </w:p>
        </w:tc>
        <w:tc>
          <w:tcPr>
            <w:tcW w:w="1417" w:type="dxa"/>
            <w:tcBorders>
              <w:top w:val="nil"/>
              <w:left w:val="nil"/>
              <w:bottom w:val="nil"/>
              <w:right w:val="nil"/>
            </w:tcBorders>
            <w:shd w:val="clear" w:color="auto" w:fill="auto"/>
            <w:noWrap/>
            <w:vAlign w:val="bottom"/>
          </w:tcPr>
          <w:p w14:paraId="06225EC4" w14:textId="0B21616C"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1,573</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6F9A3438"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09D23495"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037E71B"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BA9F2BD" w14:textId="3F4298F0"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1,917</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21D22723"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6342177"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0C1F985" w14:textId="77777777" w:rsidTr="00EF2EBE">
        <w:trPr>
          <w:trHeight w:val="255"/>
        </w:trPr>
        <w:tc>
          <w:tcPr>
            <w:tcW w:w="420" w:type="dxa"/>
            <w:tcBorders>
              <w:top w:val="nil"/>
              <w:left w:val="nil"/>
              <w:bottom w:val="nil"/>
              <w:right w:val="nil"/>
            </w:tcBorders>
            <w:shd w:val="clear" w:color="auto" w:fill="auto"/>
            <w:noWrap/>
            <w:vAlign w:val="bottom"/>
            <w:hideMark/>
          </w:tcPr>
          <w:p w14:paraId="0889391E"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1360F11E"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Attendance Fees</w:t>
            </w:r>
          </w:p>
        </w:tc>
        <w:tc>
          <w:tcPr>
            <w:tcW w:w="1417" w:type="dxa"/>
            <w:tcBorders>
              <w:top w:val="nil"/>
              <w:left w:val="nil"/>
              <w:bottom w:val="nil"/>
              <w:right w:val="nil"/>
            </w:tcBorders>
            <w:shd w:val="clear" w:color="auto" w:fill="auto"/>
            <w:noWrap/>
            <w:vAlign w:val="bottom"/>
          </w:tcPr>
          <w:p w14:paraId="090ECEBD" w14:textId="3A510F56"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4,509</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181DDD0A"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4CB57AD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936320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F2AA2B7" w14:textId="38C4A82D"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4,793</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01B134B4"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63F984A"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F9E284A" w14:textId="77777777" w:rsidTr="00EF2EBE">
        <w:trPr>
          <w:trHeight w:val="255"/>
        </w:trPr>
        <w:tc>
          <w:tcPr>
            <w:tcW w:w="420" w:type="dxa"/>
            <w:tcBorders>
              <w:top w:val="nil"/>
              <w:left w:val="nil"/>
              <w:bottom w:val="nil"/>
              <w:right w:val="nil"/>
            </w:tcBorders>
            <w:shd w:val="clear" w:color="auto" w:fill="auto"/>
            <w:noWrap/>
            <w:vAlign w:val="bottom"/>
            <w:hideMark/>
          </w:tcPr>
          <w:p w14:paraId="3C8E3B59"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3787A04C"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Travel Costs</w:t>
            </w:r>
          </w:p>
        </w:tc>
        <w:tc>
          <w:tcPr>
            <w:tcW w:w="1083" w:type="dxa"/>
            <w:tcBorders>
              <w:top w:val="nil"/>
              <w:left w:val="nil"/>
              <w:bottom w:val="nil"/>
              <w:right w:val="nil"/>
            </w:tcBorders>
            <w:shd w:val="clear" w:color="auto" w:fill="auto"/>
            <w:noWrap/>
            <w:vAlign w:val="bottom"/>
          </w:tcPr>
          <w:p w14:paraId="691D4AB7"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23C836C8" w14:textId="56BA67E0"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2,164</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bottom"/>
            <w:hideMark/>
          </w:tcPr>
          <w:p w14:paraId="52EA6A80"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06049429"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78B48C55" w14:textId="4BECA315"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17895DC" w14:textId="13F512A4"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CD480E">
              <w:rPr>
                <w:rFonts w:ascii="Arial" w:eastAsia="Times New Roman" w:hAnsi="Arial" w:cs="Arial"/>
                <w:sz w:val="20"/>
                <w:szCs w:val="20"/>
                <w:lang w:eastAsia="en-GB"/>
              </w:rPr>
              <w:t>1,902</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tcPr>
          <w:p w14:paraId="4A19F1D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0607610"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A2524D7" w14:textId="77777777" w:rsidTr="00EF2EBE">
        <w:trPr>
          <w:trHeight w:val="255"/>
        </w:trPr>
        <w:tc>
          <w:tcPr>
            <w:tcW w:w="420" w:type="dxa"/>
            <w:tcBorders>
              <w:top w:val="nil"/>
              <w:left w:val="nil"/>
              <w:bottom w:val="nil"/>
              <w:right w:val="nil"/>
            </w:tcBorders>
            <w:shd w:val="clear" w:color="auto" w:fill="auto"/>
            <w:noWrap/>
            <w:vAlign w:val="bottom"/>
            <w:hideMark/>
          </w:tcPr>
          <w:p w14:paraId="217C8EFA"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285DC78"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Room Hire</w:t>
            </w:r>
          </w:p>
        </w:tc>
        <w:tc>
          <w:tcPr>
            <w:tcW w:w="1083" w:type="dxa"/>
            <w:tcBorders>
              <w:top w:val="nil"/>
              <w:left w:val="nil"/>
              <w:bottom w:val="nil"/>
              <w:right w:val="nil"/>
            </w:tcBorders>
            <w:shd w:val="clear" w:color="auto" w:fill="auto"/>
            <w:noWrap/>
            <w:vAlign w:val="bottom"/>
          </w:tcPr>
          <w:p w14:paraId="2467C4A8"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3BF02B70" w14:textId="7B5605D0"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375</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hideMark/>
          </w:tcPr>
          <w:p w14:paraId="07BF2954"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bottom w:val="nil"/>
              <w:right w:val="nil"/>
            </w:tcBorders>
            <w:shd w:val="clear" w:color="auto" w:fill="auto"/>
            <w:noWrap/>
            <w:vAlign w:val="bottom"/>
            <w:hideMark/>
          </w:tcPr>
          <w:p w14:paraId="4BA1337D"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02411031" w14:textId="503945FA"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516C9BF" w14:textId="6DFDCF0B"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CD480E">
              <w:rPr>
                <w:rFonts w:ascii="Arial" w:eastAsia="Times New Roman" w:hAnsi="Arial" w:cs="Arial"/>
                <w:sz w:val="20"/>
                <w:szCs w:val="20"/>
                <w:lang w:eastAsia="en-GB"/>
              </w:rPr>
              <w:t>477</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tcPr>
          <w:p w14:paraId="264662BB"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75466F34"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39681C8" w14:textId="77777777" w:rsidTr="00EF2EBE">
        <w:trPr>
          <w:trHeight w:val="255"/>
        </w:trPr>
        <w:tc>
          <w:tcPr>
            <w:tcW w:w="420" w:type="dxa"/>
            <w:tcBorders>
              <w:top w:val="nil"/>
              <w:left w:val="nil"/>
              <w:bottom w:val="nil"/>
              <w:right w:val="nil"/>
            </w:tcBorders>
            <w:shd w:val="clear" w:color="auto" w:fill="auto"/>
            <w:noWrap/>
            <w:vAlign w:val="bottom"/>
            <w:hideMark/>
          </w:tcPr>
          <w:p w14:paraId="6E0304D3"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04DCFFC0"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Refreshments</w:t>
            </w:r>
          </w:p>
        </w:tc>
        <w:tc>
          <w:tcPr>
            <w:tcW w:w="1417" w:type="dxa"/>
            <w:tcBorders>
              <w:top w:val="nil"/>
              <w:left w:val="nil"/>
              <w:bottom w:val="nil"/>
              <w:right w:val="nil"/>
            </w:tcBorders>
            <w:shd w:val="clear" w:color="auto" w:fill="auto"/>
            <w:noWrap/>
            <w:vAlign w:val="bottom"/>
          </w:tcPr>
          <w:p w14:paraId="2D4C2E36" w14:textId="646E5580"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874</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5E958FB4"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2AB6CE2C"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4210496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5DC989D" w14:textId="0DC641A1"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737</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7AD7683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4C70EFB"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1AB9AD61" w14:textId="77777777" w:rsidTr="00EF2EBE">
        <w:trPr>
          <w:trHeight w:val="255"/>
        </w:trPr>
        <w:tc>
          <w:tcPr>
            <w:tcW w:w="420" w:type="dxa"/>
            <w:tcBorders>
              <w:top w:val="nil"/>
              <w:left w:val="nil"/>
              <w:bottom w:val="nil"/>
              <w:right w:val="nil"/>
            </w:tcBorders>
            <w:shd w:val="clear" w:color="auto" w:fill="auto"/>
            <w:noWrap/>
            <w:vAlign w:val="bottom"/>
            <w:hideMark/>
          </w:tcPr>
          <w:p w14:paraId="4FFDC440"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555EA8FC"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Regional Participation</w:t>
            </w:r>
          </w:p>
        </w:tc>
        <w:tc>
          <w:tcPr>
            <w:tcW w:w="1417" w:type="dxa"/>
            <w:tcBorders>
              <w:top w:val="nil"/>
              <w:left w:val="nil"/>
              <w:bottom w:val="nil"/>
              <w:right w:val="nil"/>
            </w:tcBorders>
            <w:shd w:val="clear" w:color="auto" w:fill="auto"/>
            <w:noWrap/>
            <w:vAlign w:val="bottom"/>
          </w:tcPr>
          <w:p w14:paraId="2B85AE4E" w14:textId="35516790"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802</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427CA93F"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bottom w:val="nil"/>
              <w:right w:val="nil"/>
            </w:tcBorders>
            <w:shd w:val="clear" w:color="auto" w:fill="auto"/>
            <w:noWrap/>
            <w:vAlign w:val="bottom"/>
            <w:hideMark/>
          </w:tcPr>
          <w:p w14:paraId="4375B798"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61116A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89F466F" w14:textId="0BD98E0C"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963</w:t>
            </w:r>
            <w:r>
              <w:rPr>
                <w:rFonts w:ascii="Arial" w:hAnsi="Arial" w:cs="Arial"/>
                <w:color w:val="000000"/>
                <w:sz w:val="20"/>
                <w:szCs w:val="20"/>
              </w:rPr>
              <w:t>)</w:t>
            </w:r>
          </w:p>
        </w:tc>
        <w:tc>
          <w:tcPr>
            <w:tcW w:w="280" w:type="dxa"/>
            <w:tcBorders>
              <w:top w:val="nil"/>
              <w:left w:val="nil"/>
              <w:bottom w:val="nil"/>
              <w:right w:val="nil"/>
            </w:tcBorders>
            <w:shd w:val="clear" w:color="auto" w:fill="auto"/>
            <w:noWrap/>
          </w:tcPr>
          <w:p w14:paraId="015DDF87"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0954F14C"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D528136" w14:textId="77777777" w:rsidTr="00EF2EBE">
        <w:trPr>
          <w:trHeight w:val="255"/>
        </w:trPr>
        <w:tc>
          <w:tcPr>
            <w:tcW w:w="420" w:type="dxa"/>
            <w:tcBorders>
              <w:top w:val="nil"/>
              <w:left w:val="nil"/>
              <w:bottom w:val="nil"/>
              <w:right w:val="nil"/>
            </w:tcBorders>
            <w:shd w:val="clear" w:color="auto" w:fill="auto"/>
            <w:noWrap/>
            <w:vAlign w:val="bottom"/>
            <w:hideMark/>
          </w:tcPr>
          <w:p w14:paraId="603D2D21"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5F926BD"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Childcare</w:t>
            </w:r>
          </w:p>
        </w:tc>
        <w:tc>
          <w:tcPr>
            <w:tcW w:w="1083" w:type="dxa"/>
            <w:tcBorders>
              <w:top w:val="nil"/>
              <w:left w:val="nil"/>
              <w:bottom w:val="nil"/>
              <w:right w:val="nil"/>
            </w:tcBorders>
            <w:shd w:val="clear" w:color="auto" w:fill="auto"/>
            <w:noWrap/>
            <w:vAlign w:val="bottom"/>
            <w:hideMark/>
          </w:tcPr>
          <w:p w14:paraId="624FF76D"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30D3F77A" w14:textId="642669AD"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344</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bottom"/>
            <w:hideMark/>
          </w:tcPr>
          <w:p w14:paraId="4EC9C5DB" w14:textId="5EADA99A"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992" w:type="dxa"/>
            <w:tcBorders>
              <w:top w:val="nil"/>
              <w:left w:val="nil"/>
              <w:bottom w:val="nil"/>
              <w:right w:val="nil"/>
            </w:tcBorders>
            <w:shd w:val="clear" w:color="auto" w:fill="auto"/>
            <w:noWrap/>
            <w:vAlign w:val="bottom"/>
            <w:hideMark/>
          </w:tcPr>
          <w:p w14:paraId="2DB847CA"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11A6D312" w14:textId="52D1161E"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7FC2657" w14:textId="35B4EC0D"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w:t>
            </w:r>
            <w:r w:rsidR="00CD480E">
              <w:rPr>
                <w:rFonts w:ascii="Arial" w:eastAsia="Times New Roman" w:hAnsi="Arial" w:cs="Arial"/>
                <w:sz w:val="20"/>
                <w:szCs w:val="20"/>
                <w:lang w:eastAsia="en-GB"/>
              </w:rPr>
              <w:t>,315</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tcPr>
          <w:p w14:paraId="2F57B86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34A880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7B35FE2" w14:textId="77777777" w:rsidTr="00EF2EBE">
        <w:trPr>
          <w:trHeight w:val="255"/>
        </w:trPr>
        <w:tc>
          <w:tcPr>
            <w:tcW w:w="420" w:type="dxa"/>
            <w:tcBorders>
              <w:top w:val="nil"/>
              <w:left w:val="nil"/>
              <w:bottom w:val="nil"/>
              <w:right w:val="nil"/>
            </w:tcBorders>
            <w:shd w:val="clear" w:color="auto" w:fill="auto"/>
            <w:noWrap/>
            <w:vAlign w:val="bottom"/>
            <w:hideMark/>
          </w:tcPr>
          <w:p w14:paraId="1133E5B0"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0EFF482A"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General Admin</w:t>
            </w:r>
          </w:p>
        </w:tc>
        <w:tc>
          <w:tcPr>
            <w:tcW w:w="1417" w:type="dxa"/>
            <w:tcBorders>
              <w:top w:val="nil"/>
              <w:left w:val="nil"/>
              <w:bottom w:val="nil"/>
              <w:right w:val="nil"/>
            </w:tcBorders>
            <w:shd w:val="clear" w:color="auto" w:fill="auto"/>
            <w:noWrap/>
            <w:vAlign w:val="bottom"/>
          </w:tcPr>
          <w:p w14:paraId="728021B6" w14:textId="4E8FA962" w:rsidR="00090134" w:rsidRDefault="00406ACD" w:rsidP="00090134">
            <w:pPr>
              <w:jc w:val="right"/>
              <w:rPr>
                <w:rFonts w:ascii="Arial" w:hAnsi="Arial" w:cs="Arial"/>
                <w:color w:val="000000"/>
                <w:sz w:val="20"/>
                <w:szCs w:val="20"/>
              </w:rPr>
            </w:pPr>
            <w:r>
              <w:rPr>
                <w:rFonts w:ascii="Arial" w:hAnsi="Arial" w:cs="Arial"/>
                <w:color w:val="000000"/>
                <w:sz w:val="20"/>
                <w:szCs w:val="20"/>
              </w:rPr>
              <w:t>(7,</w:t>
            </w:r>
            <w:r w:rsidR="00FF75C1">
              <w:rPr>
                <w:rFonts w:ascii="Arial" w:hAnsi="Arial" w:cs="Arial"/>
                <w:color w:val="000000"/>
                <w:sz w:val="20"/>
                <w:szCs w:val="20"/>
              </w:rPr>
              <w:t>650</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389A34A2" w14:textId="2158792B"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EE20BE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0EEBF8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2379E5A" w14:textId="2DDF1A1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(7,</w:t>
            </w:r>
            <w:r w:rsidR="00CD480E">
              <w:rPr>
                <w:rFonts w:ascii="Arial" w:hAnsi="Arial" w:cs="Arial"/>
                <w:color w:val="000000"/>
                <w:sz w:val="20"/>
                <w:szCs w:val="20"/>
              </w:rPr>
              <w:t>700</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1AC2AE8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9AE1DA0"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2ED7075" w14:textId="77777777" w:rsidTr="00EF2EBE">
        <w:trPr>
          <w:trHeight w:val="255"/>
        </w:trPr>
        <w:tc>
          <w:tcPr>
            <w:tcW w:w="420" w:type="dxa"/>
            <w:tcBorders>
              <w:top w:val="nil"/>
              <w:left w:val="nil"/>
              <w:bottom w:val="nil"/>
              <w:right w:val="nil"/>
            </w:tcBorders>
            <w:shd w:val="clear" w:color="auto" w:fill="auto"/>
            <w:noWrap/>
            <w:vAlign w:val="bottom"/>
            <w:hideMark/>
          </w:tcPr>
          <w:p w14:paraId="67725C5B"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294E078C"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Finance Admin</w:t>
            </w:r>
          </w:p>
        </w:tc>
        <w:tc>
          <w:tcPr>
            <w:tcW w:w="1417" w:type="dxa"/>
            <w:tcBorders>
              <w:top w:val="nil"/>
              <w:left w:val="nil"/>
              <w:bottom w:val="nil"/>
              <w:right w:val="nil"/>
            </w:tcBorders>
            <w:shd w:val="clear" w:color="auto" w:fill="auto"/>
            <w:noWrap/>
            <w:vAlign w:val="bottom"/>
          </w:tcPr>
          <w:p w14:paraId="31843C55" w14:textId="20605042" w:rsidR="00090134" w:rsidRDefault="00406ACD" w:rsidP="00090134">
            <w:pPr>
              <w:jc w:val="right"/>
              <w:rPr>
                <w:rFonts w:ascii="Arial" w:hAnsi="Arial" w:cs="Arial"/>
                <w:color w:val="000000"/>
                <w:sz w:val="20"/>
                <w:szCs w:val="20"/>
              </w:rPr>
            </w:pPr>
            <w:r>
              <w:rPr>
                <w:rFonts w:ascii="Arial" w:hAnsi="Arial" w:cs="Arial"/>
                <w:color w:val="000000"/>
                <w:sz w:val="20"/>
                <w:szCs w:val="20"/>
              </w:rPr>
              <w:t>(1,</w:t>
            </w:r>
            <w:r w:rsidR="00FF75C1">
              <w:rPr>
                <w:rFonts w:ascii="Arial" w:hAnsi="Arial" w:cs="Arial"/>
                <w:color w:val="000000"/>
                <w:sz w:val="20"/>
                <w:szCs w:val="20"/>
              </w:rPr>
              <w:t>370</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390B64BE"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5249B07"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85C1263"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F3A5EAC" w14:textId="13DCC01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1,410</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6D4EA5E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D3E87D2"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395278FB" w14:textId="77777777" w:rsidTr="00EF2EBE">
        <w:trPr>
          <w:trHeight w:val="255"/>
        </w:trPr>
        <w:tc>
          <w:tcPr>
            <w:tcW w:w="420" w:type="dxa"/>
            <w:tcBorders>
              <w:top w:val="nil"/>
              <w:left w:val="nil"/>
              <w:bottom w:val="nil"/>
              <w:right w:val="nil"/>
            </w:tcBorders>
            <w:shd w:val="clear" w:color="auto" w:fill="auto"/>
            <w:noWrap/>
            <w:vAlign w:val="bottom"/>
            <w:hideMark/>
          </w:tcPr>
          <w:p w14:paraId="4A002B5E"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038CA073"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Audit and Accountancy Fees</w:t>
            </w:r>
          </w:p>
        </w:tc>
        <w:tc>
          <w:tcPr>
            <w:tcW w:w="1417" w:type="dxa"/>
            <w:tcBorders>
              <w:top w:val="nil"/>
              <w:left w:val="nil"/>
              <w:bottom w:val="nil"/>
              <w:right w:val="nil"/>
            </w:tcBorders>
            <w:shd w:val="clear" w:color="auto" w:fill="auto"/>
            <w:noWrap/>
            <w:vAlign w:val="bottom"/>
          </w:tcPr>
          <w:p w14:paraId="44F41373" w14:textId="53EBC97F" w:rsidR="00090134" w:rsidRDefault="00406ACD" w:rsidP="00090134">
            <w:pPr>
              <w:jc w:val="right"/>
              <w:rPr>
                <w:rFonts w:ascii="Arial" w:hAnsi="Arial" w:cs="Arial"/>
                <w:color w:val="000000"/>
                <w:sz w:val="20"/>
                <w:szCs w:val="20"/>
              </w:rPr>
            </w:pPr>
            <w:r>
              <w:rPr>
                <w:rFonts w:ascii="Arial" w:hAnsi="Arial" w:cs="Arial"/>
                <w:color w:val="000000"/>
                <w:sz w:val="20"/>
                <w:szCs w:val="20"/>
              </w:rPr>
              <w:t>(100)</w:t>
            </w:r>
          </w:p>
        </w:tc>
        <w:tc>
          <w:tcPr>
            <w:tcW w:w="961" w:type="dxa"/>
            <w:tcBorders>
              <w:top w:val="nil"/>
              <w:left w:val="nil"/>
              <w:bottom w:val="nil"/>
              <w:right w:val="nil"/>
            </w:tcBorders>
            <w:shd w:val="clear" w:color="auto" w:fill="auto"/>
            <w:noWrap/>
            <w:hideMark/>
          </w:tcPr>
          <w:p w14:paraId="629AFB0B" w14:textId="77777777" w:rsidR="00090134" w:rsidRDefault="00090134" w:rsidP="00090134">
            <w:pPr>
              <w:jc w:val="center"/>
              <w:rPr>
                <w:rFonts w:ascii="Arial" w:eastAsia="Times New Roman" w:hAnsi="Arial" w:cs="Arial"/>
                <w:sz w:val="18"/>
                <w:szCs w:val="18"/>
                <w:lang w:eastAsia="en-GB"/>
              </w:rPr>
            </w:pPr>
          </w:p>
          <w:p w14:paraId="6E9DADC9" w14:textId="5A2D3A04"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3220DB3A"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187066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40E72F1" w14:textId="3ECD2C6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(100)</w:t>
            </w:r>
          </w:p>
        </w:tc>
        <w:tc>
          <w:tcPr>
            <w:tcW w:w="280" w:type="dxa"/>
            <w:tcBorders>
              <w:top w:val="nil"/>
              <w:left w:val="nil"/>
              <w:bottom w:val="nil"/>
              <w:right w:val="nil"/>
            </w:tcBorders>
            <w:shd w:val="clear" w:color="auto" w:fill="auto"/>
            <w:noWrap/>
            <w:vAlign w:val="bottom"/>
          </w:tcPr>
          <w:p w14:paraId="595C5E3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798506E"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13B04234" w14:textId="77777777" w:rsidTr="00EF2EBE">
        <w:trPr>
          <w:trHeight w:val="255"/>
        </w:trPr>
        <w:tc>
          <w:tcPr>
            <w:tcW w:w="420" w:type="dxa"/>
            <w:tcBorders>
              <w:top w:val="nil"/>
              <w:left w:val="nil"/>
              <w:bottom w:val="nil"/>
              <w:right w:val="nil"/>
            </w:tcBorders>
            <w:shd w:val="clear" w:color="auto" w:fill="auto"/>
            <w:noWrap/>
            <w:vAlign w:val="bottom"/>
            <w:hideMark/>
          </w:tcPr>
          <w:p w14:paraId="2BF81A0A"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680BB7D7"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Printing</w:t>
            </w:r>
          </w:p>
        </w:tc>
        <w:tc>
          <w:tcPr>
            <w:tcW w:w="1083" w:type="dxa"/>
            <w:tcBorders>
              <w:top w:val="nil"/>
              <w:left w:val="nil"/>
              <w:bottom w:val="nil"/>
              <w:right w:val="nil"/>
            </w:tcBorders>
            <w:shd w:val="clear" w:color="auto" w:fill="auto"/>
            <w:noWrap/>
            <w:vAlign w:val="bottom"/>
            <w:hideMark/>
          </w:tcPr>
          <w:p w14:paraId="24989484"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0C864487" w14:textId="591FE64B"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226</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hideMark/>
          </w:tcPr>
          <w:p w14:paraId="15FFA7D7"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BD6B0CF"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4649B689" w14:textId="162CD789"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4EC8E99" w14:textId="6B3EF863" w:rsidR="00090134" w:rsidRPr="00670156" w:rsidRDefault="00CD480E"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280" w:type="dxa"/>
            <w:tcBorders>
              <w:top w:val="nil"/>
              <w:left w:val="nil"/>
              <w:bottom w:val="nil"/>
              <w:right w:val="nil"/>
            </w:tcBorders>
            <w:shd w:val="clear" w:color="auto" w:fill="auto"/>
            <w:noWrap/>
            <w:vAlign w:val="bottom"/>
          </w:tcPr>
          <w:p w14:paraId="52273B7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621A47E"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7F96EE58" w14:textId="77777777" w:rsidTr="00EF2EBE">
        <w:trPr>
          <w:trHeight w:val="255"/>
        </w:trPr>
        <w:tc>
          <w:tcPr>
            <w:tcW w:w="420" w:type="dxa"/>
            <w:tcBorders>
              <w:top w:val="nil"/>
              <w:left w:val="nil"/>
              <w:bottom w:val="nil"/>
              <w:right w:val="nil"/>
            </w:tcBorders>
            <w:shd w:val="clear" w:color="auto" w:fill="auto"/>
            <w:noWrap/>
            <w:vAlign w:val="bottom"/>
            <w:hideMark/>
          </w:tcPr>
          <w:p w14:paraId="6BE882DB"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51F0EDB7"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Postage and Carriage</w:t>
            </w:r>
          </w:p>
        </w:tc>
        <w:tc>
          <w:tcPr>
            <w:tcW w:w="1417" w:type="dxa"/>
            <w:tcBorders>
              <w:top w:val="nil"/>
              <w:left w:val="nil"/>
              <w:bottom w:val="nil"/>
              <w:right w:val="nil"/>
            </w:tcBorders>
            <w:shd w:val="clear" w:color="auto" w:fill="auto"/>
            <w:noWrap/>
            <w:vAlign w:val="bottom"/>
          </w:tcPr>
          <w:p w14:paraId="22DC5D86" w14:textId="7B25F6AB" w:rsidR="00090134" w:rsidRPr="00FE2353"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351</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7AFCA190"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48CF00E1"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4861A36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4C6CDA8" w14:textId="76A50AD0" w:rsidR="00090134" w:rsidRPr="00670156" w:rsidRDefault="00090134" w:rsidP="00090134">
            <w:pPr>
              <w:jc w:val="right"/>
              <w:rPr>
                <w:rFonts w:ascii="Arial" w:eastAsia="Times New Roman" w:hAnsi="Arial" w:cs="Arial"/>
                <w:sz w:val="20"/>
                <w:szCs w:val="20"/>
                <w:lang w:eastAsia="en-GB"/>
              </w:rPr>
            </w:pPr>
            <w:r w:rsidRPr="00FE2353">
              <w:rPr>
                <w:rFonts w:ascii="Arial" w:hAnsi="Arial" w:cs="Arial"/>
                <w:color w:val="000000"/>
                <w:sz w:val="20"/>
                <w:szCs w:val="20"/>
              </w:rPr>
              <w:t>(</w:t>
            </w:r>
            <w:r w:rsidR="00CD480E">
              <w:rPr>
                <w:rFonts w:ascii="Arial" w:hAnsi="Arial" w:cs="Arial"/>
                <w:color w:val="000000"/>
                <w:sz w:val="20"/>
                <w:szCs w:val="20"/>
              </w:rPr>
              <w:t>347</w:t>
            </w:r>
            <w:r w:rsidRPr="00FE2353">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39CC900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7BF43B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1EB602D" w14:textId="77777777" w:rsidTr="00EF2EBE">
        <w:trPr>
          <w:trHeight w:val="255"/>
        </w:trPr>
        <w:tc>
          <w:tcPr>
            <w:tcW w:w="420" w:type="dxa"/>
            <w:tcBorders>
              <w:top w:val="nil"/>
              <w:left w:val="nil"/>
              <w:bottom w:val="nil"/>
              <w:right w:val="nil"/>
            </w:tcBorders>
            <w:shd w:val="clear" w:color="auto" w:fill="auto"/>
            <w:noWrap/>
            <w:vAlign w:val="bottom"/>
            <w:hideMark/>
          </w:tcPr>
          <w:p w14:paraId="5C429ED4"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2D40469"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Telephone</w:t>
            </w:r>
          </w:p>
        </w:tc>
        <w:tc>
          <w:tcPr>
            <w:tcW w:w="1083" w:type="dxa"/>
            <w:tcBorders>
              <w:top w:val="nil"/>
              <w:left w:val="nil"/>
              <w:bottom w:val="nil"/>
              <w:right w:val="nil"/>
            </w:tcBorders>
            <w:shd w:val="clear" w:color="auto" w:fill="auto"/>
            <w:noWrap/>
            <w:vAlign w:val="bottom"/>
            <w:hideMark/>
          </w:tcPr>
          <w:p w14:paraId="1AB9D802" w14:textId="77777777" w:rsidR="00090134" w:rsidRDefault="00090134" w:rsidP="00090134">
            <w:pPr>
              <w:jc w:val="right"/>
              <w:rPr>
                <w:rFonts w:ascii="Arial" w:hAnsi="Arial" w:cs="Arial"/>
                <w:color w:val="000000"/>
                <w:sz w:val="16"/>
                <w:szCs w:val="16"/>
              </w:rPr>
            </w:pPr>
          </w:p>
        </w:tc>
        <w:tc>
          <w:tcPr>
            <w:tcW w:w="1417" w:type="dxa"/>
            <w:tcBorders>
              <w:top w:val="nil"/>
              <w:left w:val="nil"/>
              <w:bottom w:val="nil"/>
              <w:right w:val="nil"/>
            </w:tcBorders>
            <w:shd w:val="clear" w:color="auto" w:fill="auto"/>
            <w:noWrap/>
            <w:vAlign w:val="bottom"/>
          </w:tcPr>
          <w:p w14:paraId="66A0907B" w14:textId="51D504B6" w:rsidR="00090134" w:rsidRPr="00FE2353"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961" w:type="dxa"/>
            <w:tcBorders>
              <w:top w:val="nil"/>
              <w:left w:val="nil"/>
              <w:bottom w:val="nil"/>
              <w:right w:val="nil"/>
            </w:tcBorders>
            <w:shd w:val="clear" w:color="auto" w:fill="auto"/>
            <w:noWrap/>
            <w:hideMark/>
          </w:tcPr>
          <w:p w14:paraId="38D3A1AA"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29EDCE9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231AB2BF" w14:textId="1EAE99F8"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2481EF4" w14:textId="2B556F59"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33D8611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F1273A6"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0104E942" w14:textId="77777777" w:rsidTr="00EF2EBE">
        <w:trPr>
          <w:trHeight w:val="255"/>
        </w:trPr>
        <w:tc>
          <w:tcPr>
            <w:tcW w:w="420" w:type="dxa"/>
            <w:tcBorders>
              <w:top w:val="nil"/>
              <w:left w:val="nil"/>
              <w:bottom w:val="nil"/>
              <w:right w:val="nil"/>
            </w:tcBorders>
            <w:shd w:val="clear" w:color="auto" w:fill="auto"/>
            <w:noWrap/>
            <w:vAlign w:val="bottom"/>
            <w:hideMark/>
          </w:tcPr>
          <w:p w14:paraId="4DD57304"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0AA4409"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Stationery</w:t>
            </w:r>
          </w:p>
        </w:tc>
        <w:tc>
          <w:tcPr>
            <w:tcW w:w="1083" w:type="dxa"/>
            <w:tcBorders>
              <w:top w:val="nil"/>
              <w:left w:val="nil"/>
              <w:bottom w:val="nil"/>
              <w:right w:val="nil"/>
            </w:tcBorders>
            <w:shd w:val="clear" w:color="auto" w:fill="auto"/>
            <w:noWrap/>
            <w:vAlign w:val="bottom"/>
            <w:hideMark/>
          </w:tcPr>
          <w:p w14:paraId="6F00D01A" w14:textId="77777777" w:rsidR="00090134" w:rsidRDefault="00090134" w:rsidP="00090134">
            <w:pPr>
              <w:jc w:val="right"/>
              <w:rPr>
                <w:rFonts w:ascii="Arial" w:hAnsi="Arial" w:cs="Arial"/>
                <w:color w:val="000000"/>
                <w:sz w:val="16"/>
                <w:szCs w:val="16"/>
              </w:rPr>
            </w:pPr>
          </w:p>
        </w:tc>
        <w:tc>
          <w:tcPr>
            <w:tcW w:w="1417" w:type="dxa"/>
            <w:tcBorders>
              <w:top w:val="nil"/>
              <w:left w:val="nil"/>
              <w:bottom w:val="nil"/>
              <w:right w:val="nil"/>
            </w:tcBorders>
            <w:shd w:val="clear" w:color="auto" w:fill="auto"/>
            <w:noWrap/>
            <w:vAlign w:val="bottom"/>
          </w:tcPr>
          <w:p w14:paraId="0D3C768D" w14:textId="2C7F8F05" w:rsidR="00090134" w:rsidRPr="00FE2353"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108</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hideMark/>
          </w:tcPr>
          <w:p w14:paraId="639CB17F"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D5250C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29F1642B" w14:textId="28DF0FBC"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C9C8DDA" w14:textId="3CBF68F3"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CD480E">
              <w:rPr>
                <w:rFonts w:ascii="Arial" w:eastAsia="Times New Roman" w:hAnsi="Arial" w:cs="Arial"/>
                <w:sz w:val="20"/>
                <w:szCs w:val="20"/>
                <w:lang w:eastAsia="en-GB"/>
              </w:rPr>
              <w:t>26</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tcPr>
          <w:p w14:paraId="0CFAC1E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AEEAA38"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96DFBE0" w14:textId="77777777" w:rsidTr="00EF2EBE">
        <w:trPr>
          <w:trHeight w:val="255"/>
        </w:trPr>
        <w:tc>
          <w:tcPr>
            <w:tcW w:w="420" w:type="dxa"/>
            <w:tcBorders>
              <w:top w:val="nil"/>
              <w:left w:val="nil"/>
              <w:bottom w:val="nil"/>
              <w:right w:val="nil"/>
            </w:tcBorders>
            <w:shd w:val="clear" w:color="auto" w:fill="auto"/>
            <w:noWrap/>
            <w:vAlign w:val="bottom"/>
            <w:hideMark/>
          </w:tcPr>
          <w:p w14:paraId="34754452"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11CAD23D"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Website Costs</w:t>
            </w:r>
          </w:p>
        </w:tc>
        <w:tc>
          <w:tcPr>
            <w:tcW w:w="1417" w:type="dxa"/>
            <w:tcBorders>
              <w:top w:val="nil"/>
              <w:left w:val="nil"/>
              <w:bottom w:val="nil"/>
              <w:right w:val="nil"/>
            </w:tcBorders>
            <w:shd w:val="clear" w:color="auto" w:fill="auto"/>
            <w:noWrap/>
            <w:vAlign w:val="bottom"/>
          </w:tcPr>
          <w:p w14:paraId="2CF021F9" w14:textId="1082E692" w:rsidR="00090134" w:rsidRPr="00FE2353"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3,576</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13542B4F" w14:textId="08D05DDF" w:rsidR="00090134" w:rsidRPr="00FF75C1" w:rsidRDefault="00FF75C1" w:rsidP="00FF75C1">
            <w:pPr>
              <w:jc w:val="right"/>
              <w:rPr>
                <w:rFonts w:ascii="Arial" w:eastAsia="Times New Roman" w:hAnsi="Arial" w:cs="Arial"/>
                <w:sz w:val="20"/>
                <w:szCs w:val="20"/>
                <w:lang w:eastAsia="en-GB"/>
              </w:rPr>
            </w:pPr>
            <w:r w:rsidRPr="00FF75C1">
              <w:rPr>
                <w:rFonts w:ascii="Arial" w:eastAsia="Times New Roman" w:hAnsi="Arial" w:cs="Arial"/>
                <w:sz w:val="20"/>
                <w:szCs w:val="20"/>
                <w:lang w:eastAsia="en-GB"/>
              </w:rPr>
              <w:t>4</w:t>
            </w:r>
          </w:p>
        </w:tc>
        <w:tc>
          <w:tcPr>
            <w:tcW w:w="992" w:type="dxa"/>
            <w:tcBorders>
              <w:top w:val="nil"/>
              <w:left w:val="nil"/>
              <w:bottom w:val="nil"/>
              <w:right w:val="nil"/>
            </w:tcBorders>
            <w:shd w:val="clear" w:color="auto" w:fill="auto"/>
            <w:noWrap/>
            <w:vAlign w:val="bottom"/>
            <w:hideMark/>
          </w:tcPr>
          <w:p w14:paraId="1F0E295D" w14:textId="77777777" w:rsidR="00090134" w:rsidRPr="00670156" w:rsidRDefault="00090134" w:rsidP="00FF75C1">
            <w:pPr>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D55A4B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99C22EE" w14:textId="63997223"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564</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55F4FA0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22891CC"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3D7E3E5F" w14:textId="77777777" w:rsidTr="00EF2EBE">
        <w:trPr>
          <w:trHeight w:val="255"/>
        </w:trPr>
        <w:tc>
          <w:tcPr>
            <w:tcW w:w="420" w:type="dxa"/>
            <w:tcBorders>
              <w:top w:val="nil"/>
              <w:left w:val="nil"/>
              <w:bottom w:val="nil"/>
              <w:right w:val="nil"/>
            </w:tcBorders>
            <w:shd w:val="clear" w:color="auto" w:fill="auto"/>
            <w:noWrap/>
            <w:vAlign w:val="bottom"/>
            <w:hideMark/>
          </w:tcPr>
          <w:p w14:paraId="6B64A620"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F460D18"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IT Costs</w:t>
            </w:r>
          </w:p>
        </w:tc>
        <w:tc>
          <w:tcPr>
            <w:tcW w:w="1083" w:type="dxa"/>
            <w:tcBorders>
              <w:top w:val="nil"/>
              <w:left w:val="nil"/>
              <w:bottom w:val="nil"/>
              <w:right w:val="nil"/>
            </w:tcBorders>
            <w:shd w:val="clear" w:color="auto" w:fill="auto"/>
            <w:noWrap/>
            <w:vAlign w:val="bottom"/>
            <w:hideMark/>
          </w:tcPr>
          <w:p w14:paraId="0D7101C0" w14:textId="77777777" w:rsidR="00090134" w:rsidRDefault="00090134" w:rsidP="00090134">
            <w:pPr>
              <w:jc w:val="right"/>
              <w:rPr>
                <w:rFonts w:ascii="Arial" w:hAnsi="Arial" w:cs="Arial"/>
                <w:color w:val="000000"/>
                <w:sz w:val="16"/>
                <w:szCs w:val="16"/>
              </w:rPr>
            </w:pPr>
          </w:p>
        </w:tc>
        <w:tc>
          <w:tcPr>
            <w:tcW w:w="1417" w:type="dxa"/>
            <w:tcBorders>
              <w:top w:val="nil"/>
              <w:left w:val="nil"/>
              <w:bottom w:val="nil"/>
              <w:right w:val="nil"/>
            </w:tcBorders>
            <w:shd w:val="clear" w:color="auto" w:fill="auto"/>
            <w:noWrap/>
            <w:vAlign w:val="bottom"/>
          </w:tcPr>
          <w:p w14:paraId="435CE6C9" w14:textId="69A9D970"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(203)</w:t>
            </w:r>
          </w:p>
        </w:tc>
        <w:tc>
          <w:tcPr>
            <w:tcW w:w="961" w:type="dxa"/>
            <w:tcBorders>
              <w:top w:val="nil"/>
              <w:left w:val="nil"/>
              <w:bottom w:val="nil"/>
              <w:right w:val="nil"/>
            </w:tcBorders>
            <w:shd w:val="clear" w:color="auto" w:fill="auto"/>
            <w:noWrap/>
            <w:hideMark/>
          </w:tcPr>
          <w:p w14:paraId="5E0E8429"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6DF0FC3F"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109F78B" w14:textId="55AB95B0"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66A76AD" w14:textId="329A68F0"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3D5782E5"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1455FE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366EBEF" w14:textId="77777777" w:rsidTr="00EF2EBE">
        <w:trPr>
          <w:trHeight w:val="255"/>
        </w:trPr>
        <w:tc>
          <w:tcPr>
            <w:tcW w:w="420" w:type="dxa"/>
            <w:tcBorders>
              <w:top w:val="nil"/>
              <w:left w:val="nil"/>
              <w:bottom w:val="nil"/>
              <w:right w:val="nil"/>
            </w:tcBorders>
            <w:shd w:val="clear" w:color="auto" w:fill="auto"/>
            <w:noWrap/>
            <w:vAlign w:val="bottom"/>
            <w:hideMark/>
          </w:tcPr>
          <w:p w14:paraId="2F2BA797"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8C926F8"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Training Costs</w:t>
            </w:r>
          </w:p>
        </w:tc>
        <w:tc>
          <w:tcPr>
            <w:tcW w:w="1417" w:type="dxa"/>
            <w:tcBorders>
              <w:top w:val="nil"/>
              <w:left w:val="nil"/>
              <w:bottom w:val="nil"/>
              <w:right w:val="nil"/>
            </w:tcBorders>
            <w:shd w:val="clear" w:color="auto" w:fill="auto"/>
            <w:noWrap/>
            <w:vAlign w:val="bottom"/>
          </w:tcPr>
          <w:p w14:paraId="17E8CD24" w14:textId="1BB36456" w:rsidR="00090134" w:rsidRDefault="00406ACD"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top w:val="nil"/>
              <w:left w:val="nil"/>
              <w:bottom w:val="nil"/>
              <w:right w:val="nil"/>
            </w:tcBorders>
            <w:shd w:val="clear" w:color="auto" w:fill="auto"/>
            <w:noWrap/>
            <w:hideMark/>
          </w:tcPr>
          <w:p w14:paraId="591297C6"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39555B8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AA5004B"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7090434" w14:textId="35C8C297" w:rsidR="00090134" w:rsidRPr="00670156" w:rsidRDefault="00CD480E"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3FF31941" w14:textId="77777777" w:rsidR="00090134" w:rsidRPr="00670156" w:rsidRDefault="00090134" w:rsidP="00CD480E">
            <w:pPr>
              <w:jc w:val="cente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C1CAEB3"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2E66958" w14:textId="77777777" w:rsidTr="00EF2EBE">
        <w:trPr>
          <w:trHeight w:val="255"/>
        </w:trPr>
        <w:tc>
          <w:tcPr>
            <w:tcW w:w="420" w:type="dxa"/>
            <w:tcBorders>
              <w:top w:val="nil"/>
              <w:left w:val="nil"/>
              <w:right w:val="nil"/>
            </w:tcBorders>
            <w:shd w:val="clear" w:color="auto" w:fill="auto"/>
            <w:noWrap/>
            <w:vAlign w:val="bottom"/>
            <w:hideMark/>
          </w:tcPr>
          <w:p w14:paraId="3E7600AC"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right w:val="nil"/>
            </w:tcBorders>
            <w:shd w:val="clear" w:color="auto" w:fill="auto"/>
            <w:noWrap/>
            <w:vAlign w:val="bottom"/>
            <w:hideMark/>
          </w:tcPr>
          <w:p w14:paraId="50049FF3"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Insurance</w:t>
            </w:r>
          </w:p>
        </w:tc>
        <w:tc>
          <w:tcPr>
            <w:tcW w:w="1083" w:type="dxa"/>
            <w:tcBorders>
              <w:top w:val="nil"/>
              <w:left w:val="nil"/>
              <w:right w:val="nil"/>
            </w:tcBorders>
            <w:shd w:val="clear" w:color="auto" w:fill="auto"/>
            <w:noWrap/>
            <w:vAlign w:val="bottom"/>
            <w:hideMark/>
          </w:tcPr>
          <w:p w14:paraId="5C790278" w14:textId="77777777" w:rsidR="00090134" w:rsidRDefault="00090134" w:rsidP="00090134">
            <w:pPr>
              <w:jc w:val="right"/>
              <w:rPr>
                <w:rFonts w:ascii="Arial" w:hAnsi="Arial" w:cs="Arial"/>
                <w:color w:val="000000"/>
                <w:sz w:val="20"/>
                <w:szCs w:val="20"/>
              </w:rPr>
            </w:pPr>
          </w:p>
        </w:tc>
        <w:tc>
          <w:tcPr>
            <w:tcW w:w="1417" w:type="dxa"/>
            <w:tcBorders>
              <w:top w:val="nil"/>
              <w:left w:val="nil"/>
              <w:right w:val="nil"/>
            </w:tcBorders>
            <w:shd w:val="clear" w:color="auto" w:fill="auto"/>
            <w:noWrap/>
            <w:vAlign w:val="bottom"/>
          </w:tcPr>
          <w:p w14:paraId="2960A397" w14:textId="00C6D415"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184</w:t>
            </w:r>
          </w:p>
        </w:tc>
        <w:tc>
          <w:tcPr>
            <w:tcW w:w="961" w:type="dxa"/>
            <w:tcBorders>
              <w:top w:val="nil"/>
              <w:left w:val="nil"/>
              <w:right w:val="nil"/>
            </w:tcBorders>
            <w:shd w:val="clear" w:color="auto" w:fill="auto"/>
            <w:noWrap/>
            <w:hideMark/>
          </w:tcPr>
          <w:p w14:paraId="7B70A434"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right w:val="nil"/>
            </w:tcBorders>
            <w:shd w:val="clear" w:color="auto" w:fill="auto"/>
            <w:noWrap/>
            <w:vAlign w:val="bottom"/>
            <w:hideMark/>
          </w:tcPr>
          <w:p w14:paraId="2B58629E"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right w:val="nil"/>
            </w:tcBorders>
            <w:shd w:val="clear" w:color="auto" w:fill="auto"/>
            <w:noWrap/>
            <w:vAlign w:val="bottom"/>
          </w:tcPr>
          <w:p w14:paraId="78CC0776" w14:textId="3EAD888E"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46471F52" w14:textId="7E5FDE99" w:rsidR="00090134" w:rsidRPr="00670156" w:rsidRDefault="00B4219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right w:val="nil"/>
            </w:tcBorders>
            <w:shd w:val="clear" w:color="auto" w:fill="auto"/>
            <w:noWrap/>
            <w:vAlign w:val="bottom"/>
          </w:tcPr>
          <w:p w14:paraId="3189648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7EE283C7"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5253763" w14:textId="77777777" w:rsidTr="00EF2EBE">
        <w:trPr>
          <w:trHeight w:val="255"/>
        </w:trPr>
        <w:tc>
          <w:tcPr>
            <w:tcW w:w="420" w:type="dxa"/>
            <w:tcBorders>
              <w:top w:val="nil"/>
              <w:left w:val="nil"/>
              <w:right w:val="nil"/>
            </w:tcBorders>
            <w:shd w:val="clear" w:color="auto" w:fill="auto"/>
            <w:noWrap/>
            <w:vAlign w:val="bottom"/>
          </w:tcPr>
          <w:p w14:paraId="6C643F24"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right w:val="nil"/>
            </w:tcBorders>
            <w:shd w:val="clear" w:color="auto" w:fill="auto"/>
            <w:noWrap/>
            <w:vAlign w:val="bottom"/>
          </w:tcPr>
          <w:p w14:paraId="5CD730AD" w14:textId="77777777"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Outcomes Project</w:t>
            </w:r>
          </w:p>
        </w:tc>
        <w:tc>
          <w:tcPr>
            <w:tcW w:w="1417" w:type="dxa"/>
            <w:tcBorders>
              <w:top w:val="nil"/>
              <w:left w:val="nil"/>
              <w:right w:val="nil"/>
            </w:tcBorders>
            <w:shd w:val="clear" w:color="auto" w:fill="auto"/>
            <w:noWrap/>
            <w:vAlign w:val="bottom"/>
          </w:tcPr>
          <w:p w14:paraId="46734C91" w14:textId="14F1100E" w:rsidR="00090134" w:rsidRDefault="00FF75C1"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top w:val="nil"/>
              <w:left w:val="nil"/>
              <w:right w:val="nil"/>
            </w:tcBorders>
            <w:shd w:val="clear" w:color="auto" w:fill="auto"/>
            <w:noWrap/>
          </w:tcPr>
          <w:p w14:paraId="504D29D8"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right w:val="nil"/>
            </w:tcBorders>
            <w:shd w:val="clear" w:color="auto" w:fill="auto"/>
            <w:noWrap/>
            <w:vAlign w:val="bottom"/>
          </w:tcPr>
          <w:p w14:paraId="3B4B352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right w:val="nil"/>
            </w:tcBorders>
            <w:shd w:val="clear" w:color="auto" w:fill="auto"/>
            <w:noWrap/>
            <w:vAlign w:val="bottom"/>
          </w:tcPr>
          <w:p w14:paraId="4F42483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3CDA6C22" w14:textId="256BB92D" w:rsidR="00090134"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B42194">
              <w:rPr>
                <w:rFonts w:ascii="Arial" w:hAnsi="Arial" w:cs="Arial"/>
                <w:color w:val="000000"/>
                <w:sz w:val="20"/>
                <w:szCs w:val="20"/>
              </w:rPr>
              <w:t>934</w:t>
            </w:r>
            <w:r>
              <w:rPr>
                <w:rFonts w:ascii="Arial" w:hAnsi="Arial" w:cs="Arial"/>
                <w:color w:val="000000"/>
                <w:sz w:val="20"/>
                <w:szCs w:val="20"/>
              </w:rPr>
              <w:t>)</w:t>
            </w:r>
          </w:p>
        </w:tc>
        <w:tc>
          <w:tcPr>
            <w:tcW w:w="280" w:type="dxa"/>
            <w:tcBorders>
              <w:top w:val="nil"/>
              <w:left w:val="nil"/>
              <w:right w:val="nil"/>
            </w:tcBorders>
            <w:shd w:val="clear" w:color="auto" w:fill="auto"/>
            <w:noWrap/>
          </w:tcPr>
          <w:p w14:paraId="227326A0"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right w:val="nil"/>
            </w:tcBorders>
            <w:shd w:val="clear" w:color="auto" w:fill="auto"/>
            <w:noWrap/>
            <w:vAlign w:val="bottom"/>
          </w:tcPr>
          <w:p w14:paraId="369D8C89"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00738878" w14:textId="77777777" w:rsidTr="00EF2EBE">
        <w:trPr>
          <w:trHeight w:val="255"/>
        </w:trPr>
        <w:tc>
          <w:tcPr>
            <w:tcW w:w="420" w:type="dxa"/>
            <w:tcBorders>
              <w:left w:val="nil"/>
              <w:bottom w:val="nil"/>
              <w:right w:val="nil"/>
            </w:tcBorders>
            <w:shd w:val="clear" w:color="auto" w:fill="auto"/>
            <w:noWrap/>
            <w:vAlign w:val="bottom"/>
            <w:hideMark/>
          </w:tcPr>
          <w:p w14:paraId="0FCAC615"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left w:val="nil"/>
              <w:bottom w:val="nil"/>
              <w:right w:val="nil"/>
            </w:tcBorders>
            <w:shd w:val="clear" w:color="auto" w:fill="auto"/>
            <w:noWrap/>
            <w:vAlign w:val="bottom"/>
            <w:hideMark/>
          </w:tcPr>
          <w:p w14:paraId="711DC36E"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Miscellaneous</w:t>
            </w:r>
          </w:p>
        </w:tc>
        <w:tc>
          <w:tcPr>
            <w:tcW w:w="1417" w:type="dxa"/>
            <w:tcBorders>
              <w:left w:val="nil"/>
              <w:bottom w:val="single" w:sz="4" w:space="0" w:color="auto"/>
              <w:right w:val="nil"/>
            </w:tcBorders>
            <w:shd w:val="clear" w:color="auto" w:fill="auto"/>
            <w:noWrap/>
            <w:vAlign w:val="bottom"/>
          </w:tcPr>
          <w:p w14:paraId="1DDF4ED2" w14:textId="351F5FD3" w:rsidR="00090134" w:rsidRDefault="00406ACD"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left w:val="nil"/>
              <w:bottom w:val="nil"/>
              <w:right w:val="nil"/>
            </w:tcBorders>
            <w:shd w:val="clear" w:color="auto" w:fill="auto"/>
            <w:noWrap/>
            <w:hideMark/>
          </w:tcPr>
          <w:p w14:paraId="1ADF8B82" w14:textId="77777777" w:rsidR="00090134" w:rsidRPr="00670156" w:rsidRDefault="00090134" w:rsidP="00090134">
            <w:pPr>
              <w:rPr>
                <w:rFonts w:ascii="Arial" w:eastAsia="Times New Roman" w:hAnsi="Arial" w:cs="Arial"/>
                <w:sz w:val="14"/>
                <w:szCs w:val="14"/>
                <w:lang w:eastAsia="en-GB"/>
              </w:rPr>
            </w:pPr>
          </w:p>
        </w:tc>
        <w:tc>
          <w:tcPr>
            <w:tcW w:w="992" w:type="dxa"/>
            <w:tcBorders>
              <w:left w:val="nil"/>
              <w:bottom w:val="nil"/>
              <w:right w:val="nil"/>
            </w:tcBorders>
            <w:shd w:val="clear" w:color="auto" w:fill="auto"/>
            <w:noWrap/>
            <w:vAlign w:val="bottom"/>
            <w:hideMark/>
          </w:tcPr>
          <w:p w14:paraId="0CF7BD11"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left w:val="nil"/>
              <w:bottom w:val="nil"/>
              <w:right w:val="nil"/>
            </w:tcBorders>
            <w:shd w:val="clear" w:color="auto" w:fill="auto"/>
            <w:noWrap/>
            <w:vAlign w:val="bottom"/>
            <w:hideMark/>
          </w:tcPr>
          <w:p w14:paraId="171CE98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left w:val="nil"/>
              <w:bottom w:val="single" w:sz="4" w:space="0" w:color="auto"/>
              <w:right w:val="nil"/>
            </w:tcBorders>
            <w:shd w:val="clear" w:color="auto" w:fill="auto"/>
            <w:noWrap/>
            <w:vAlign w:val="bottom"/>
          </w:tcPr>
          <w:p w14:paraId="4B389ECA" w14:textId="261EA7C3" w:rsidR="00090134" w:rsidRPr="00670156" w:rsidRDefault="00B4219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left w:val="nil"/>
              <w:bottom w:val="nil"/>
              <w:right w:val="nil"/>
            </w:tcBorders>
            <w:shd w:val="clear" w:color="auto" w:fill="auto"/>
            <w:noWrap/>
          </w:tcPr>
          <w:p w14:paraId="563079AF" w14:textId="77777777" w:rsidR="00090134" w:rsidRPr="00670156" w:rsidRDefault="00090134" w:rsidP="00090134">
            <w:pPr>
              <w:rPr>
                <w:rFonts w:ascii="Arial" w:eastAsia="Times New Roman" w:hAnsi="Arial" w:cs="Arial"/>
                <w:sz w:val="14"/>
                <w:szCs w:val="14"/>
                <w:lang w:eastAsia="en-GB"/>
              </w:rPr>
            </w:pPr>
          </w:p>
        </w:tc>
        <w:tc>
          <w:tcPr>
            <w:tcW w:w="1340" w:type="dxa"/>
            <w:tcBorders>
              <w:left w:val="nil"/>
              <w:bottom w:val="nil"/>
              <w:right w:val="nil"/>
            </w:tcBorders>
            <w:shd w:val="clear" w:color="auto" w:fill="auto"/>
            <w:noWrap/>
            <w:vAlign w:val="bottom"/>
          </w:tcPr>
          <w:p w14:paraId="1CB9014C"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17C657D" w14:textId="77777777" w:rsidTr="00EF2EBE">
        <w:trPr>
          <w:trHeight w:val="255"/>
        </w:trPr>
        <w:tc>
          <w:tcPr>
            <w:tcW w:w="420" w:type="dxa"/>
            <w:tcBorders>
              <w:top w:val="nil"/>
              <w:left w:val="nil"/>
              <w:bottom w:val="nil"/>
              <w:right w:val="nil"/>
            </w:tcBorders>
            <w:shd w:val="clear" w:color="auto" w:fill="auto"/>
            <w:noWrap/>
            <w:vAlign w:val="bottom"/>
            <w:hideMark/>
          </w:tcPr>
          <w:p w14:paraId="6B471E7C"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2697269"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4256F2CC"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CAD4EFC"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3FBBC8FA" w14:textId="70209A83"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25,021</w:t>
            </w:r>
            <w:r>
              <w:rPr>
                <w:rFonts w:ascii="Arial" w:eastAsia="Times New Roman" w:hAnsi="Arial" w:cs="Arial"/>
                <w:sz w:val="20"/>
                <w:szCs w:val="20"/>
                <w:lang w:eastAsia="en-GB"/>
              </w:rPr>
              <w:t>)</w:t>
            </w:r>
          </w:p>
        </w:tc>
        <w:tc>
          <w:tcPr>
            <w:tcW w:w="992" w:type="dxa"/>
            <w:tcBorders>
              <w:top w:val="nil"/>
              <w:left w:val="nil"/>
              <w:bottom w:val="nil"/>
              <w:right w:val="nil"/>
            </w:tcBorders>
            <w:shd w:val="clear" w:color="auto" w:fill="auto"/>
            <w:noWrap/>
            <w:vAlign w:val="bottom"/>
          </w:tcPr>
          <w:p w14:paraId="2219F7D6" w14:textId="5452882A"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9459E7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EDE01C4"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5F6ACA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34B0E9C" w14:textId="488EA6FF"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w:t>
            </w:r>
            <w:r w:rsidR="00B42194">
              <w:rPr>
                <w:rFonts w:ascii="Arial" w:eastAsia="Times New Roman" w:hAnsi="Arial" w:cs="Arial"/>
                <w:sz w:val="20"/>
                <w:szCs w:val="20"/>
                <w:lang w:eastAsia="en-GB"/>
              </w:rPr>
              <w:t>3,300</w:t>
            </w:r>
            <w:r w:rsidRPr="00670156">
              <w:rPr>
                <w:rFonts w:ascii="Arial" w:eastAsia="Times New Roman" w:hAnsi="Arial" w:cs="Arial"/>
                <w:sz w:val="20"/>
                <w:szCs w:val="20"/>
                <w:lang w:eastAsia="en-GB"/>
              </w:rPr>
              <w:t>)</w:t>
            </w:r>
          </w:p>
        </w:tc>
      </w:tr>
      <w:tr w:rsidR="00090134" w:rsidRPr="00670156" w14:paraId="7AD0F01E" w14:textId="77777777" w:rsidTr="00EF2EBE">
        <w:trPr>
          <w:trHeight w:val="255"/>
        </w:trPr>
        <w:tc>
          <w:tcPr>
            <w:tcW w:w="420" w:type="dxa"/>
            <w:tcBorders>
              <w:top w:val="nil"/>
              <w:left w:val="nil"/>
              <w:bottom w:val="nil"/>
              <w:right w:val="nil"/>
            </w:tcBorders>
            <w:shd w:val="clear" w:color="auto" w:fill="auto"/>
            <w:noWrap/>
            <w:vAlign w:val="bottom"/>
            <w:hideMark/>
          </w:tcPr>
          <w:p w14:paraId="2C4E5F0D"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55A14C1D"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7F1DEEF"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5024DF8"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4475E016"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single" w:sz="4" w:space="0" w:color="auto"/>
              <w:right w:val="nil"/>
            </w:tcBorders>
            <w:shd w:val="clear" w:color="auto" w:fill="auto"/>
            <w:noWrap/>
            <w:vAlign w:val="bottom"/>
          </w:tcPr>
          <w:p w14:paraId="79228049" w14:textId="7D3EA705"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BA0579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14E4635"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2E811C2"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1BFE034A"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4D13A2FC" w14:textId="77777777" w:rsidTr="00EF2EBE">
        <w:trPr>
          <w:trHeight w:val="255"/>
        </w:trPr>
        <w:tc>
          <w:tcPr>
            <w:tcW w:w="420" w:type="dxa"/>
            <w:tcBorders>
              <w:top w:val="nil"/>
              <w:left w:val="nil"/>
              <w:bottom w:val="nil"/>
              <w:right w:val="nil"/>
            </w:tcBorders>
            <w:shd w:val="clear" w:color="auto" w:fill="auto"/>
            <w:noWrap/>
            <w:vAlign w:val="bottom"/>
            <w:hideMark/>
          </w:tcPr>
          <w:p w14:paraId="3C98B59F"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97C5F04"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4355F684"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53DF0C87"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2EF08A6F"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CFB93AC"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A5D150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FFCD529"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18A460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0AD8D53"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42DF54B" w14:textId="77777777" w:rsidTr="00EF2EBE">
        <w:trPr>
          <w:trHeight w:val="255"/>
        </w:trPr>
        <w:tc>
          <w:tcPr>
            <w:tcW w:w="2709" w:type="dxa"/>
            <w:gridSpan w:val="3"/>
            <w:tcBorders>
              <w:top w:val="nil"/>
              <w:left w:val="nil"/>
              <w:bottom w:val="nil"/>
              <w:right w:val="nil"/>
            </w:tcBorders>
            <w:shd w:val="clear" w:color="auto" w:fill="auto"/>
            <w:noWrap/>
            <w:vAlign w:val="bottom"/>
            <w:hideMark/>
          </w:tcPr>
          <w:p w14:paraId="056084E0"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Surplus receipts over payments</w:t>
            </w:r>
          </w:p>
        </w:tc>
        <w:tc>
          <w:tcPr>
            <w:tcW w:w="1417" w:type="dxa"/>
            <w:tcBorders>
              <w:top w:val="nil"/>
              <w:left w:val="nil"/>
              <w:bottom w:val="nil"/>
              <w:right w:val="nil"/>
            </w:tcBorders>
            <w:shd w:val="clear" w:color="auto" w:fill="auto"/>
            <w:noWrap/>
            <w:vAlign w:val="bottom"/>
            <w:hideMark/>
          </w:tcPr>
          <w:p w14:paraId="62D64B5B"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5215D4EC"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2A964D09" w14:textId="3C8B44FB"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(726)</w:t>
            </w:r>
          </w:p>
        </w:tc>
        <w:tc>
          <w:tcPr>
            <w:tcW w:w="683" w:type="dxa"/>
            <w:tcBorders>
              <w:top w:val="nil"/>
              <w:left w:val="nil"/>
              <w:bottom w:val="nil"/>
              <w:right w:val="nil"/>
            </w:tcBorders>
            <w:shd w:val="clear" w:color="auto" w:fill="auto"/>
            <w:noWrap/>
            <w:vAlign w:val="bottom"/>
            <w:hideMark/>
          </w:tcPr>
          <w:p w14:paraId="631609F0"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F883AD1"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8453CB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3371BAF" w14:textId="1629FBBF" w:rsidR="00090134" w:rsidRPr="00670156" w:rsidRDefault="00B4219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400</w:t>
            </w:r>
          </w:p>
        </w:tc>
      </w:tr>
      <w:tr w:rsidR="00090134" w:rsidRPr="00670156" w14:paraId="27EC09CC" w14:textId="77777777" w:rsidTr="00EF2EBE">
        <w:trPr>
          <w:trHeight w:val="255"/>
        </w:trPr>
        <w:tc>
          <w:tcPr>
            <w:tcW w:w="420" w:type="dxa"/>
            <w:tcBorders>
              <w:top w:val="nil"/>
              <w:left w:val="nil"/>
              <w:bottom w:val="nil"/>
              <w:right w:val="nil"/>
            </w:tcBorders>
            <w:shd w:val="clear" w:color="auto" w:fill="auto"/>
            <w:noWrap/>
            <w:vAlign w:val="bottom"/>
            <w:hideMark/>
          </w:tcPr>
          <w:p w14:paraId="02282D98"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5A69D08C"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8726AC6"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4876E53A"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1444BDDC"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2C3467F5"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184DCF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11E146D"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A0256A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6C39305"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AA30047" w14:textId="77777777" w:rsidTr="00EF2EBE">
        <w:trPr>
          <w:trHeight w:val="255"/>
        </w:trPr>
        <w:tc>
          <w:tcPr>
            <w:tcW w:w="2709" w:type="dxa"/>
            <w:gridSpan w:val="3"/>
            <w:tcBorders>
              <w:top w:val="nil"/>
              <w:left w:val="nil"/>
              <w:bottom w:val="nil"/>
              <w:right w:val="nil"/>
            </w:tcBorders>
            <w:shd w:val="clear" w:color="auto" w:fill="auto"/>
            <w:noWrap/>
            <w:vAlign w:val="bottom"/>
            <w:hideMark/>
          </w:tcPr>
          <w:p w14:paraId="2540AEED"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brought forward</w:t>
            </w:r>
          </w:p>
        </w:tc>
        <w:tc>
          <w:tcPr>
            <w:tcW w:w="1417" w:type="dxa"/>
            <w:tcBorders>
              <w:top w:val="nil"/>
              <w:left w:val="nil"/>
              <w:bottom w:val="nil"/>
              <w:right w:val="nil"/>
            </w:tcBorders>
            <w:shd w:val="clear" w:color="auto" w:fill="auto"/>
            <w:noWrap/>
            <w:vAlign w:val="bottom"/>
            <w:hideMark/>
          </w:tcPr>
          <w:p w14:paraId="3D838F71"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7B22B79E"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7DEB12DE" w14:textId="7ACA0917"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9</w:t>
            </w:r>
            <w:r w:rsidR="00FF75C1">
              <w:rPr>
                <w:rFonts w:ascii="Arial" w:eastAsia="Times New Roman" w:hAnsi="Arial" w:cs="Arial"/>
                <w:sz w:val="20"/>
                <w:szCs w:val="20"/>
                <w:lang w:eastAsia="en-GB"/>
              </w:rPr>
              <w:t>,069</w:t>
            </w:r>
          </w:p>
        </w:tc>
        <w:tc>
          <w:tcPr>
            <w:tcW w:w="683" w:type="dxa"/>
            <w:tcBorders>
              <w:top w:val="nil"/>
              <w:left w:val="nil"/>
              <w:bottom w:val="nil"/>
              <w:right w:val="nil"/>
            </w:tcBorders>
            <w:shd w:val="clear" w:color="auto" w:fill="auto"/>
            <w:noWrap/>
            <w:vAlign w:val="bottom"/>
            <w:hideMark/>
          </w:tcPr>
          <w:p w14:paraId="3E3FD332"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1960B71"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6441C59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A452B82" w14:textId="4CB14D0B"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8</w:t>
            </w:r>
            <w:r w:rsidR="00B42194">
              <w:rPr>
                <w:rFonts w:ascii="Arial" w:eastAsia="Times New Roman" w:hAnsi="Arial" w:cs="Arial"/>
                <w:sz w:val="20"/>
                <w:szCs w:val="20"/>
                <w:lang w:eastAsia="en-GB"/>
              </w:rPr>
              <w:t>,669</w:t>
            </w:r>
          </w:p>
        </w:tc>
      </w:tr>
      <w:tr w:rsidR="00090134" w:rsidRPr="00670156" w14:paraId="62EE4099" w14:textId="77777777" w:rsidTr="00EF2EBE">
        <w:trPr>
          <w:trHeight w:val="255"/>
        </w:trPr>
        <w:tc>
          <w:tcPr>
            <w:tcW w:w="420" w:type="dxa"/>
            <w:tcBorders>
              <w:top w:val="nil"/>
              <w:left w:val="nil"/>
              <w:bottom w:val="nil"/>
              <w:right w:val="nil"/>
            </w:tcBorders>
            <w:shd w:val="clear" w:color="auto" w:fill="auto"/>
            <w:noWrap/>
            <w:vAlign w:val="bottom"/>
            <w:hideMark/>
          </w:tcPr>
          <w:p w14:paraId="3A4E8CC5"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727B2766"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79A358FB"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A9988CD"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3F21DE70"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115F50D9"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0AD465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27113BB"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70EE4B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16A37E0"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12F481C" w14:textId="77777777" w:rsidTr="00EF2EBE">
        <w:trPr>
          <w:trHeight w:val="270"/>
        </w:trPr>
        <w:tc>
          <w:tcPr>
            <w:tcW w:w="2709" w:type="dxa"/>
            <w:gridSpan w:val="3"/>
            <w:tcBorders>
              <w:top w:val="nil"/>
              <w:left w:val="nil"/>
              <w:bottom w:val="nil"/>
              <w:right w:val="nil"/>
            </w:tcBorders>
            <w:shd w:val="clear" w:color="auto" w:fill="auto"/>
            <w:noWrap/>
            <w:vAlign w:val="bottom"/>
            <w:hideMark/>
          </w:tcPr>
          <w:p w14:paraId="69311E93"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carried forward</w:t>
            </w:r>
          </w:p>
        </w:tc>
        <w:tc>
          <w:tcPr>
            <w:tcW w:w="1417" w:type="dxa"/>
            <w:tcBorders>
              <w:top w:val="nil"/>
              <w:left w:val="nil"/>
              <w:bottom w:val="nil"/>
              <w:right w:val="nil"/>
            </w:tcBorders>
            <w:shd w:val="clear" w:color="auto" w:fill="auto"/>
            <w:noWrap/>
            <w:vAlign w:val="bottom"/>
            <w:hideMark/>
          </w:tcPr>
          <w:p w14:paraId="1C6ECF69"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6217B919"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single" w:sz="4" w:space="0" w:color="auto"/>
              <w:left w:val="nil"/>
              <w:bottom w:val="double" w:sz="6" w:space="0" w:color="auto"/>
              <w:right w:val="nil"/>
            </w:tcBorders>
            <w:shd w:val="clear" w:color="auto" w:fill="auto"/>
            <w:noWrap/>
            <w:vAlign w:val="bottom"/>
          </w:tcPr>
          <w:p w14:paraId="4324D8A3" w14:textId="1443A90B"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8,</w:t>
            </w:r>
            <w:r w:rsidR="00FF75C1">
              <w:rPr>
                <w:rFonts w:ascii="Arial" w:eastAsia="Times New Roman" w:hAnsi="Arial" w:cs="Arial"/>
                <w:sz w:val="20"/>
                <w:szCs w:val="20"/>
                <w:lang w:eastAsia="en-GB"/>
              </w:rPr>
              <w:t>344</w:t>
            </w:r>
          </w:p>
        </w:tc>
        <w:tc>
          <w:tcPr>
            <w:tcW w:w="683" w:type="dxa"/>
            <w:tcBorders>
              <w:top w:val="nil"/>
              <w:left w:val="nil"/>
              <w:bottom w:val="nil"/>
              <w:right w:val="nil"/>
            </w:tcBorders>
            <w:shd w:val="clear" w:color="auto" w:fill="auto"/>
            <w:noWrap/>
            <w:vAlign w:val="bottom"/>
            <w:hideMark/>
          </w:tcPr>
          <w:p w14:paraId="7797B5E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22A9D8A"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7EA6E35"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4792AE23" w14:textId="2133F277"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9</w:t>
            </w:r>
            <w:r w:rsidR="00B42194">
              <w:rPr>
                <w:rFonts w:ascii="Arial" w:eastAsia="Times New Roman" w:hAnsi="Arial" w:cs="Arial"/>
                <w:sz w:val="20"/>
                <w:szCs w:val="20"/>
                <w:lang w:eastAsia="en-GB"/>
              </w:rPr>
              <w:t>,069</w:t>
            </w:r>
          </w:p>
        </w:tc>
      </w:tr>
      <w:tr w:rsidR="00090134" w:rsidRPr="00670156" w14:paraId="28106CB3" w14:textId="77777777" w:rsidTr="00EF2EBE">
        <w:trPr>
          <w:trHeight w:val="270"/>
        </w:trPr>
        <w:tc>
          <w:tcPr>
            <w:tcW w:w="420" w:type="dxa"/>
            <w:tcBorders>
              <w:top w:val="nil"/>
              <w:left w:val="nil"/>
              <w:bottom w:val="nil"/>
              <w:right w:val="nil"/>
            </w:tcBorders>
            <w:shd w:val="clear" w:color="auto" w:fill="auto"/>
            <w:noWrap/>
            <w:vAlign w:val="bottom"/>
            <w:hideMark/>
          </w:tcPr>
          <w:p w14:paraId="6DEE3A61"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67427DC4"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7CDFC302"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2F4918C4"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2247E68E"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B6496C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CF904D2"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83AAC6E"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DF5BE05"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7879949" w14:textId="77777777" w:rsidR="00090134" w:rsidRPr="00670156" w:rsidRDefault="00090134" w:rsidP="00090134">
            <w:pPr>
              <w:jc w:val="right"/>
              <w:rPr>
                <w:rFonts w:ascii="Arial" w:eastAsia="Times New Roman" w:hAnsi="Arial" w:cs="Arial"/>
                <w:sz w:val="20"/>
                <w:szCs w:val="20"/>
                <w:lang w:eastAsia="en-GB"/>
              </w:rPr>
            </w:pPr>
          </w:p>
        </w:tc>
      </w:tr>
    </w:tbl>
    <w:p w14:paraId="1926C727" w14:textId="77777777" w:rsidR="00670156" w:rsidRPr="00670156" w:rsidRDefault="00670156" w:rsidP="00670156">
      <w:pPr>
        <w:rPr>
          <w:rFonts w:eastAsia="MS Mincho"/>
          <w:sz w:val="24"/>
          <w:szCs w:val="24"/>
          <w:lang w:eastAsia="en-GB"/>
        </w:rPr>
      </w:pPr>
    </w:p>
    <w:p w14:paraId="7FB2D883" w14:textId="77777777" w:rsidR="00670156" w:rsidRPr="00FE2353" w:rsidRDefault="00FE2353" w:rsidP="00670156">
      <w:pPr>
        <w:rPr>
          <w:rFonts w:ascii="Arial" w:eastAsia="MS Mincho" w:hAnsi="Arial" w:cs="Arial"/>
          <w:sz w:val="16"/>
          <w:szCs w:val="16"/>
          <w:lang w:eastAsia="en-GB"/>
        </w:rPr>
      </w:pPr>
      <w:r w:rsidRPr="00FE2353">
        <w:rPr>
          <w:rFonts w:ascii="Arial" w:eastAsia="MS Mincho" w:hAnsi="Arial" w:cs="Arial"/>
          <w:sz w:val="16"/>
          <w:szCs w:val="16"/>
          <w:lang w:eastAsia="en-GB"/>
        </w:rPr>
        <w:t>Notes</w:t>
      </w:r>
    </w:p>
    <w:p w14:paraId="0B292662" w14:textId="411715E5" w:rsidR="00D06637" w:rsidRDefault="00FE2353" w:rsidP="00FE2353">
      <w:pPr>
        <w:pStyle w:val="ListParagraph"/>
        <w:numPr>
          <w:ilvl w:val="0"/>
          <w:numId w:val="2"/>
        </w:numPr>
        <w:rPr>
          <w:rFonts w:ascii="Arial" w:eastAsia="MS Mincho" w:hAnsi="Arial" w:cs="Arial"/>
          <w:sz w:val="16"/>
          <w:szCs w:val="16"/>
          <w:lang w:eastAsia="en-GB"/>
        </w:rPr>
      </w:pPr>
      <w:r w:rsidRPr="00613FBB">
        <w:rPr>
          <w:rFonts w:ascii="Arial" w:eastAsia="MS Mincho" w:hAnsi="Arial" w:cs="Arial"/>
          <w:sz w:val="16"/>
          <w:szCs w:val="16"/>
          <w:lang w:eastAsia="en-GB"/>
        </w:rPr>
        <w:t xml:space="preserve">Reflects the </w:t>
      </w:r>
      <w:r w:rsidR="00FF75C1">
        <w:rPr>
          <w:rFonts w:ascii="Arial" w:eastAsia="MS Mincho" w:hAnsi="Arial" w:cs="Arial"/>
          <w:sz w:val="16"/>
          <w:szCs w:val="16"/>
          <w:lang w:eastAsia="en-GB"/>
        </w:rPr>
        <w:t>increased time required to complete the Regional finance function</w:t>
      </w:r>
    </w:p>
    <w:p w14:paraId="44B23CC4" w14:textId="3BEEC84E" w:rsidR="00FE2353" w:rsidRDefault="006A2D47" w:rsidP="00FE2353">
      <w:pPr>
        <w:pStyle w:val="ListParagraph"/>
        <w:numPr>
          <w:ilvl w:val="0"/>
          <w:numId w:val="2"/>
        </w:numPr>
        <w:rPr>
          <w:rFonts w:ascii="Arial" w:eastAsia="MS Mincho" w:hAnsi="Arial" w:cs="Arial"/>
          <w:sz w:val="16"/>
          <w:szCs w:val="16"/>
          <w:lang w:eastAsia="en-GB"/>
        </w:rPr>
      </w:pPr>
      <w:r>
        <w:rPr>
          <w:rFonts w:ascii="Arial" w:eastAsia="MS Mincho" w:hAnsi="Arial" w:cs="Arial"/>
          <w:sz w:val="16"/>
          <w:szCs w:val="16"/>
          <w:lang w:eastAsia="en-GB"/>
        </w:rPr>
        <w:t xml:space="preserve">A print copy </w:t>
      </w:r>
      <w:proofErr w:type="gramStart"/>
      <w:r>
        <w:rPr>
          <w:rFonts w:ascii="Arial" w:eastAsia="MS Mincho" w:hAnsi="Arial" w:cs="Arial"/>
          <w:sz w:val="16"/>
          <w:szCs w:val="16"/>
          <w:lang w:eastAsia="en-GB"/>
        </w:rPr>
        <w:t>insert</w:t>
      </w:r>
      <w:proofErr w:type="gramEnd"/>
      <w:r>
        <w:rPr>
          <w:rFonts w:ascii="Arial" w:eastAsia="MS Mincho" w:hAnsi="Arial" w:cs="Arial"/>
          <w:sz w:val="16"/>
          <w:szCs w:val="16"/>
          <w:lang w:eastAsia="en-GB"/>
        </w:rPr>
        <w:t xml:space="preserve"> in a family magazine for the Chilterns</w:t>
      </w:r>
    </w:p>
    <w:p w14:paraId="38F1404E" w14:textId="68F73BA8" w:rsidR="00FF75C1" w:rsidRDefault="006A2D47" w:rsidP="00FE2353">
      <w:pPr>
        <w:pStyle w:val="ListParagraph"/>
        <w:numPr>
          <w:ilvl w:val="0"/>
          <w:numId w:val="2"/>
        </w:numPr>
        <w:rPr>
          <w:rFonts w:ascii="Arial" w:eastAsia="MS Mincho" w:hAnsi="Arial" w:cs="Arial"/>
          <w:sz w:val="16"/>
          <w:szCs w:val="16"/>
          <w:lang w:eastAsia="en-GB"/>
        </w:rPr>
      </w:pPr>
      <w:r>
        <w:rPr>
          <w:rFonts w:ascii="Arial" w:eastAsia="MS Mincho" w:hAnsi="Arial" w:cs="Arial"/>
          <w:sz w:val="16"/>
          <w:szCs w:val="16"/>
          <w:lang w:eastAsia="en-GB"/>
        </w:rPr>
        <w:t>Reduction due to lack of claims</w:t>
      </w:r>
    </w:p>
    <w:p w14:paraId="6FB890D8" w14:textId="040E0210" w:rsidR="006A2D47" w:rsidRPr="00613FBB" w:rsidRDefault="006A2D47" w:rsidP="00FE2353">
      <w:pPr>
        <w:pStyle w:val="ListParagraph"/>
        <w:numPr>
          <w:ilvl w:val="0"/>
          <w:numId w:val="2"/>
        </w:numPr>
        <w:rPr>
          <w:rFonts w:ascii="Arial" w:eastAsia="MS Mincho" w:hAnsi="Arial" w:cs="Arial"/>
          <w:sz w:val="16"/>
          <w:szCs w:val="16"/>
          <w:lang w:eastAsia="en-GB"/>
        </w:rPr>
      </w:pPr>
      <w:r>
        <w:rPr>
          <w:rFonts w:ascii="Arial" w:eastAsia="MS Mincho" w:hAnsi="Arial" w:cs="Arial"/>
          <w:sz w:val="16"/>
          <w:szCs w:val="16"/>
          <w:lang w:eastAsia="en-GB"/>
        </w:rPr>
        <w:t>Reflects decision of Steering Group to overhaul website with additional funding from DfE</w:t>
      </w:r>
    </w:p>
    <w:p w14:paraId="04D209C4" w14:textId="77777777" w:rsidR="006802DB" w:rsidRDefault="006802DB">
      <w:pPr>
        <w:spacing w:after="200" w:line="276" w:lineRule="auto"/>
        <w:rPr>
          <w:rFonts w:eastAsia="MS Mincho"/>
          <w:sz w:val="24"/>
          <w:szCs w:val="24"/>
          <w:lang w:eastAsia="en-GB"/>
        </w:rPr>
      </w:pPr>
    </w:p>
    <w:p w14:paraId="08CD6086" w14:textId="77777777" w:rsidR="006802DB" w:rsidRDefault="006802DB">
      <w:pPr>
        <w:spacing w:after="200" w:line="276" w:lineRule="auto"/>
        <w:rPr>
          <w:rFonts w:eastAsia="MS Mincho"/>
          <w:sz w:val="24"/>
          <w:szCs w:val="24"/>
          <w:lang w:eastAsia="en-GB"/>
        </w:rPr>
      </w:pPr>
    </w:p>
    <w:p w14:paraId="49FCB09F" w14:textId="77777777" w:rsidR="00FA473F" w:rsidRDefault="00FA473F">
      <w:pPr>
        <w:spacing w:after="200" w:line="276" w:lineRule="auto"/>
        <w:rPr>
          <w:rFonts w:eastAsia="MS Mincho"/>
          <w:sz w:val="24"/>
          <w:szCs w:val="24"/>
          <w:lang w:eastAsia="en-GB"/>
        </w:rPr>
      </w:pPr>
    </w:p>
    <w:p w14:paraId="7E10A996" w14:textId="289D7B4E" w:rsidR="006802DB" w:rsidRPr="004B282A" w:rsidRDefault="006802DB" w:rsidP="006802DB">
      <w:pPr>
        <w:rPr>
          <w:rFonts w:eastAsia="MS Mincho"/>
          <w:b/>
          <w:sz w:val="24"/>
          <w:szCs w:val="24"/>
          <w:lang w:eastAsia="en-GB"/>
        </w:rPr>
      </w:pPr>
      <w:r w:rsidRPr="004B282A">
        <w:rPr>
          <w:rFonts w:eastAsia="MS Mincho"/>
          <w:b/>
          <w:sz w:val="24"/>
          <w:szCs w:val="24"/>
          <w:lang w:eastAsia="en-GB"/>
        </w:rPr>
        <w:t>Income and Expenditure 1</w:t>
      </w:r>
      <w:r w:rsidRPr="004B282A">
        <w:rPr>
          <w:rFonts w:eastAsia="MS Mincho"/>
          <w:b/>
          <w:sz w:val="24"/>
          <w:szCs w:val="24"/>
          <w:vertAlign w:val="superscript"/>
          <w:lang w:eastAsia="en-GB"/>
        </w:rPr>
        <w:t>st</w:t>
      </w:r>
      <w:r w:rsidR="006E5EA6" w:rsidRPr="004B282A">
        <w:rPr>
          <w:rFonts w:eastAsia="MS Mincho"/>
          <w:b/>
          <w:sz w:val="24"/>
          <w:szCs w:val="24"/>
          <w:lang w:eastAsia="en-GB"/>
        </w:rPr>
        <w:t xml:space="preserve"> April 201</w:t>
      </w:r>
      <w:r w:rsidR="00F10B7B">
        <w:rPr>
          <w:rFonts w:eastAsia="MS Mincho"/>
          <w:b/>
          <w:sz w:val="24"/>
          <w:szCs w:val="24"/>
          <w:lang w:eastAsia="en-GB"/>
        </w:rPr>
        <w:t>8</w:t>
      </w:r>
      <w:r w:rsidRPr="004B282A">
        <w:rPr>
          <w:rFonts w:eastAsia="MS Mincho"/>
          <w:b/>
          <w:sz w:val="24"/>
          <w:szCs w:val="24"/>
          <w:lang w:eastAsia="en-GB"/>
        </w:rPr>
        <w:t xml:space="preserve"> to 31</w:t>
      </w:r>
      <w:r w:rsidRPr="004B282A">
        <w:rPr>
          <w:rFonts w:eastAsia="MS Mincho"/>
          <w:b/>
          <w:sz w:val="24"/>
          <w:szCs w:val="24"/>
          <w:vertAlign w:val="superscript"/>
          <w:lang w:eastAsia="en-GB"/>
        </w:rPr>
        <w:t>st</w:t>
      </w:r>
      <w:r w:rsidR="006E5EA6" w:rsidRPr="004B282A">
        <w:rPr>
          <w:rFonts w:eastAsia="MS Mincho"/>
          <w:b/>
          <w:sz w:val="24"/>
          <w:szCs w:val="24"/>
          <w:lang w:eastAsia="en-GB"/>
        </w:rPr>
        <w:t xml:space="preserve"> March 201</w:t>
      </w:r>
      <w:r w:rsidR="00F10B7B">
        <w:rPr>
          <w:rFonts w:eastAsia="MS Mincho"/>
          <w:b/>
          <w:sz w:val="24"/>
          <w:szCs w:val="24"/>
          <w:lang w:eastAsia="en-GB"/>
        </w:rPr>
        <w:t>9</w:t>
      </w:r>
      <w:r w:rsidRPr="004B282A">
        <w:rPr>
          <w:rFonts w:eastAsia="MS Mincho"/>
          <w:b/>
          <w:sz w:val="24"/>
          <w:szCs w:val="24"/>
          <w:lang w:eastAsia="en-GB"/>
        </w:rPr>
        <w:t xml:space="preserve"> – </w:t>
      </w:r>
      <w:r w:rsidR="00FA473F" w:rsidRPr="004B282A">
        <w:rPr>
          <w:rFonts w:eastAsia="MS Mincho"/>
          <w:b/>
          <w:sz w:val="24"/>
          <w:szCs w:val="24"/>
          <w:lang w:eastAsia="en-GB"/>
        </w:rPr>
        <w:t>Regional Cluster</w:t>
      </w:r>
    </w:p>
    <w:p w14:paraId="6046D9EC" w14:textId="77777777" w:rsidR="006802DB" w:rsidRDefault="006802DB">
      <w:pPr>
        <w:spacing w:after="200" w:line="276" w:lineRule="auto"/>
        <w:rPr>
          <w:rFonts w:eastAsia="MS Mincho"/>
          <w:sz w:val="24"/>
          <w:szCs w:val="24"/>
          <w:lang w:eastAsia="en-GB"/>
        </w:rPr>
      </w:pPr>
    </w:p>
    <w:tbl>
      <w:tblPr>
        <w:tblW w:w="9470" w:type="dxa"/>
        <w:tblInd w:w="93" w:type="dxa"/>
        <w:tblLook w:val="04A0" w:firstRow="1" w:lastRow="0" w:firstColumn="1" w:lastColumn="0" w:noHBand="0" w:noVBand="1"/>
      </w:tblPr>
      <w:tblGrid>
        <w:gridCol w:w="420"/>
        <w:gridCol w:w="1206"/>
        <w:gridCol w:w="1083"/>
        <w:gridCol w:w="1417"/>
        <w:gridCol w:w="639"/>
        <w:gridCol w:w="1100"/>
        <w:gridCol w:w="683"/>
        <w:gridCol w:w="1340"/>
        <w:gridCol w:w="280"/>
        <w:gridCol w:w="1340"/>
      </w:tblGrid>
      <w:tr w:rsidR="006802DB" w:rsidRPr="00670156" w14:paraId="5EEDE7A8" w14:textId="77777777" w:rsidTr="006A2D47">
        <w:trPr>
          <w:trHeight w:val="255"/>
        </w:trPr>
        <w:tc>
          <w:tcPr>
            <w:tcW w:w="420" w:type="dxa"/>
            <w:tcBorders>
              <w:top w:val="nil"/>
              <w:left w:val="nil"/>
              <w:bottom w:val="nil"/>
              <w:right w:val="nil"/>
            </w:tcBorders>
            <w:shd w:val="clear" w:color="auto" w:fill="auto"/>
            <w:noWrap/>
            <w:vAlign w:val="bottom"/>
            <w:hideMark/>
          </w:tcPr>
          <w:p w14:paraId="19232B72" w14:textId="77777777" w:rsidR="006802DB" w:rsidRPr="00670156" w:rsidRDefault="006802DB" w:rsidP="00543725">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75467FCA" w14:textId="77777777" w:rsidR="006802DB" w:rsidRPr="00670156" w:rsidRDefault="006802DB" w:rsidP="00543725">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CA15E3F"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45A96616" w14:textId="1B348A13"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0200AC">
              <w:rPr>
                <w:rFonts w:ascii="Arial" w:eastAsia="Times New Roman" w:hAnsi="Arial" w:cs="Arial"/>
                <w:sz w:val="20"/>
                <w:szCs w:val="20"/>
                <w:lang w:eastAsia="en-GB"/>
              </w:rPr>
              <w:t>8</w:t>
            </w:r>
          </w:p>
        </w:tc>
        <w:tc>
          <w:tcPr>
            <w:tcW w:w="601" w:type="dxa"/>
            <w:tcBorders>
              <w:top w:val="nil"/>
              <w:left w:val="nil"/>
              <w:bottom w:val="nil"/>
              <w:right w:val="nil"/>
            </w:tcBorders>
            <w:shd w:val="clear" w:color="auto" w:fill="auto"/>
            <w:noWrap/>
            <w:vAlign w:val="bottom"/>
            <w:hideMark/>
          </w:tcPr>
          <w:p w14:paraId="0EBE339C" w14:textId="77777777" w:rsidR="006802DB" w:rsidRPr="00670156" w:rsidRDefault="006802DB"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Note</w:t>
            </w:r>
          </w:p>
        </w:tc>
        <w:tc>
          <w:tcPr>
            <w:tcW w:w="1100" w:type="dxa"/>
            <w:tcBorders>
              <w:top w:val="nil"/>
              <w:left w:val="nil"/>
              <w:bottom w:val="nil"/>
              <w:right w:val="nil"/>
            </w:tcBorders>
            <w:shd w:val="clear" w:color="auto" w:fill="auto"/>
            <w:noWrap/>
            <w:vAlign w:val="bottom"/>
            <w:hideMark/>
          </w:tcPr>
          <w:p w14:paraId="31CEA471" w14:textId="5B666881" w:rsidR="006802DB" w:rsidRPr="00670156" w:rsidRDefault="006E5EA6"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0200AC">
              <w:rPr>
                <w:rFonts w:ascii="Arial" w:eastAsia="Times New Roman" w:hAnsi="Arial" w:cs="Arial"/>
                <w:sz w:val="20"/>
                <w:szCs w:val="20"/>
                <w:lang w:eastAsia="en-GB"/>
              </w:rPr>
              <w:t>8</w:t>
            </w:r>
          </w:p>
        </w:tc>
        <w:tc>
          <w:tcPr>
            <w:tcW w:w="683" w:type="dxa"/>
            <w:tcBorders>
              <w:top w:val="nil"/>
              <w:left w:val="nil"/>
              <w:bottom w:val="nil"/>
              <w:right w:val="nil"/>
            </w:tcBorders>
            <w:shd w:val="clear" w:color="auto" w:fill="auto"/>
            <w:noWrap/>
            <w:vAlign w:val="bottom"/>
            <w:hideMark/>
          </w:tcPr>
          <w:p w14:paraId="5F874270"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30CB626" w14:textId="159765E7" w:rsidR="006802DB" w:rsidRPr="00670156" w:rsidRDefault="006E5EA6"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c>
          <w:tcPr>
            <w:tcW w:w="280" w:type="dxa"/>
            <w:tcBorders>
              <w:top w:val="nil"/>
              <w:left w:val="nil"/>
              <w:bottom w:val="nil"/>
              <w:right w:val="nil"/>
            </w:tcBorders>
            <w:shd w:val="clear" w:color="auto" w:fill="auto"/>
            <w:noWrap/>
            <w:vAlign w:val="bottom"/>
            <w:hideMark/>
          </w:tcPr>
          <w:p w14:paraId="79B4CC7B"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815947A" w14:textId="17261E54" w:rsidR="006802DB" w:rsidRPr="00670156" w:rsidRDefault="006E5EA6"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r>
      <w:tr w:rsidR="006802DB" w:rsidRPr="00670156" w14:paraId="06442F4D" w14:textId="77777777" w:rsidTr="006A2D47">
        <w:trPr>
          <w:trHeight w:val="255"/>
        </w:trPr>
        <w:tc>
          <w:tcPr>
            <w:tcW w:w="420" w:type="dxa"/>
            <w:tcBorders>
              <w:top w:val="nil"/>
              <w:left w:val="nil"/>
              <w:bottom w:val="nil"/>
              <w:right w:val="nil"/>
            </w:tcBorders>
            <w:shd w:val="clear" w:color="auto" w:fill="auto"/>
            <w:noWrap/>
            <w:vAlign w:val="bottom"/>
            <w:hideMark/>
          </w:tcPr>
          <w:p w14:paraId="67DD01FA" w14:textId="77777777" w:rsidR="006802DB" w:rsidRPr="00670156" w:rsidRDefault="006802DB" w:rsidP="00543725">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4A1CDE1" w14:textId="77777777" w:rsidR="006802DB" w:rsidRPr="00670156" w:rsidRDefault="006802DB" w:rsidP="00543725">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6E640674"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E58888E"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601" w:type="dxa"/>
            <w:tcBorders>
              <w:top w:val="nil"/>
              <w:left w:val="nil"/>
              <w:bottom w:val="nil"/>
              <w:right w:val="nil"/>
            </w:tcBorders>
            <w:shd w:val="clear" w:color="auto" w:fill="auto"/>
            <w:noWrap/>
            <w:vAlign w:val="bottom"/>
            <w:hideMark/>
          </w:tcPr>
          <w:p w14:paraId="757B5F2A" w14:textId="77777777" w:rsidR="006802DB" w:rsidRPr="00670156" w:rsidRDefault="006802DB" w:rsidP="00543725">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18FEB536"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683" w:type="dxa"/>
            <w:tcBorders>
              <w:top w:val="nil"/>
              <w:left w:val="nil"/>
              <w:bottom w:val="nil"/>
              <w:right w:val="nil"/>
            </w:tcBorders>
            <w:shd w:val="clear" w:color="auto" w:fill="auto"/>
            <w:noWrap/>
            <w:vAlign w:val="bottom"/>
            <w:hideMark/>
          </w:tcPr>
          <w:p w14:paraId="7E7AA245"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1B0201C"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1CCCB382"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40F33D4"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6802DB" w:rsidRPr="00670156" w14:paraId="2416258B" w14:textId="77777777" w:rsidTr="006A2D47">
        <w:trPr>
          <w:trHeight w:val="255"/>
        </w:trPr>
        <w:tc>
          <w:tcPr>
            <w:tcW w:w="1626" w:type="dxa"/>
            <w:gridSpan w:val="2"/>
            <w:tcBorders>
              <w:top w:val="nil"/>
              <w:left w:val="nil"/>
              <w:bottom w:val="nil"/>
              <w:right w:val="nil"/>
            </w:tcBorders>
            <w:shd w:val="clear" w:color="auto" w:fill="auto"/>
            <w:noWrap/>
            <w:vAlign w:val="bottom"/>
            <w:hideMark/>
          </w:tcPr>
          <w:p w14:paraId="00D74404" w14:textId="77777777" w:rsidR="006802DB" w:rsidRPr="00670156" w:rsidRDefault="006802DB"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Receipts</w:t>
            </w:r>
          </w:p>
        </w:tc>
        <w:tc>
          <w:tcPr>
            <w:tcW w:w="1083" w:type="dxa"/>
            <w:tcBorders>
              <w:top w:val="nil"/>
              <w:left w:val="nil"/>
              <w:bottom w:val="nil"/>
              <w:right w:val="nil"/>
            </w:tcBorders>
            <w:shd w:val="clear" w:color="auto" w:fill="auto"/>
            <w:noWrap/>
            <w:vAlign w:val="bottom"/>
            <w:hideMark/>
          </w:tcPr>
          <w:p w14:paraId="5D58F2EA"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386BF452" w14:textId="77777777" w:rsidR="006802DB" w:rsidRPr="00670156" w:rsidRDefault="006802DB" w:rsidP="00543725">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2088AFA7" w14:textId="77777777" w:rsidR="006802DB" w:rsidRPr="00670156" w:rsidRDefault="006802DB" w:rsidP="00543725">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36C7668C" w14:textId="77777777" w:rsidR="006802DB" w:rsidRPr="00670156" w:rsidRDefault="006802DB" w:rsidP="00543725">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AB5CA46"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B1DA8DC" w14:textId="77777777" w:rsidR="006802DB" w:rsidRPr="00670156" w:rsidRDefault="006802DB"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BE3DA0F"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F315EFE" w14:textId="77777777" w:rsidR="006802DB" w:rsidRPr="00670156" w:rsidRDefault="006802DB" w:rsidP="00543725">
            <w:pPr>
              <w:jc w:val="right"/>
              <w:rPr>
                <w:rFonts w:ascii="Arial" w:eastAsia="Times New Roman" w:hAnsi="Arial" w:cs="Arial"/>
                <w:sz w:val="20"/>
                <w:szCs w:val="20"/>
                <w:lang w:eastAsia="en-GB"/>
              </w:rPr>
            </w:pPr>
          </w:p>
        </w:tc>
      </w:tr>
      <w:tr w:rsidR="006802DB" w:rsidRPr="00670156" w14:paraId="65D38198" w14:textId="77777777" w:rsidTr="006A2D47">
        <w:trPr>
          <w:trHeight w:val="255"/>
        </w:trPr>
        <w:tc>
          <w:tcPr>
            <w:tcW w:w="420" w:type="dxa"/>
            <w:tcBorders>
              <w:top w:val="nil"/>
              <w:left w:val="nil"/>
              <w:bottom w:val="nil"/>
              <w:right w:val="nil"/>
            </w:tcBorders>
            <w:shd w:val="clear" w:color="auto" w:fill="auto"/>
            <w:noWrap/>
            <w:vAlign w:val="bottom"/>
            <w:hideMark/>
          </w:tcPr>
          <w:p w14:paraId="00AB154D" w14:textId="77777777" w:rsidR="006802DB" w:rsidRPr="00670156" w:rsidRDefault="006802DB" w:rsidP="00543725">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E5CC93E"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08A1380E" w14:textId="77777777" w:rsidR="006802DB" w:rsidRPr="00670156" w:rsidRDefault="006802DB" w:rsidP="00543725">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tcPr>
          <w:p w14:paraId="2BF01893" w14:textId="77777777" w:rsidR="006802DB" w:rsidRPr="00670156" w:rsidRDefault="006802DB" w:rsidP="00543725">
            <w:pPr>
              <w:rPr>
                <w:rFonts w:ascii="Arial" w:eastAsia="Times New Roman" w:hAnsi="Arial" w:cs="Arial"/>
                <w:sz w:val="14"/>
                <w:szCs w:val="14"/>
                <w:lang w:eastAsia="en-GB"/>
              </w:rPr>
            </w:pPr>
          </w:p>
        </w:tc>
        <w:tc>
          <w:tcPr>
            <w:tcW w:w="1100" w:type="dxa"/>
            <w:tcBorders>
              <w:top w:val="nil"/>
              <w:left w:val="nil"/>
              <w:bottom w:val="nil"/>
              <w:right w:val="nil"/>
            </w:tcBorders>
            <w:shd w:val="clear" w:color="auto" w:fill="auto"/>
            <w:noWrap/>
            <w:vAlign w:val="bottom"/>
          </w:tcPr>
          <w:p w14:paraId="34EB8EAD" w14:textId="77777777" w:rsidR="006802DB" w:rsidRPr="00670156" w:rsidRDefault="006802DB" w:rsidP="00543725">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4BCD636E"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16C51F9" w14:textId="77777777" w:rsidR="006802DB" w:rsidRPr="00670156" w:rsidRDefault="006802DB"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tcPr>
          <w:p w14:paraId="53917D38" w14:textId="77777777" w:rsidR="006802DB" w:rsidRPr="00670156" w:rsidRDefault="006802DB" w:rsidP="00543725">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0F7DBD4A" w14:textId="77777777" w:rsidR="006802DB" w:rsidRPr="00670156" w:rsidRDefault="006802DB" w:rsidP="00543725">
            <w:pPr>
              <w:jc w:val="right"/>
              <w:rPr>
                <w:rFonts w:ascii="Arial" w:eastAsia="Times New Roman" w:hAnsi="Arial" w:cs="Arial"/>
                <w:sz w:val="20"/>
                <w:szCs w:val="20"/>
                <w:lang w:eastAsia="en-GB"/>
              </w:rPr>
            </w:pPr>
          </w:p>
        </w:tc>
      </w:tr>
      <w:tr w:rsidR="000200AC" w:rsidRPr="00670156" w14:paraId="034A832F" w14:textId="77777777" w:rsidTr="006A2D47">
        <w:trPr>
          <w:trHeight w:val="255"/>
        </w:trPr>
        <w:tc>
          <w:tcPr>
            <w:tcW w:w="420" w:type="dxa"/>
            <w:tcBorders>
              <w:top w:val="nil"/>
              <w:left w:val="nil"/>
              <w:bottom w:val="nil"/>
              <w:right w:val="nil"/>
            </w:tcBorders>
            <w:shd w:val="clear" w:color="auto" w:fill="auto"/>
            <w:noWrap/>
            <w:vAlign w:val="bottom"/>
            <w:hideMark/>
          </w:tcPr>
          <w:p w14:paraId="7E1F8985"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1AEBA356"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From Cluster</w:t>
            </w:r>
          </w:p>
        </w:tc>
        <w:tc>
          <w:tcPr>
            <w:tcW w:w="1417" w:type="dxa"/>
            <w:tcBorders>
              <w:top w:val="nil"/>
              <w:left w:val="nil"/>
              <w:bottom w:val="nil"/>
              <w:right w:val="nil"/>
            </w:tcBorders>
            <w:shd w:val="clear" w:color="auto" w:fill="auto"/>
            <w:noWrap/>
            <w:vAlign w:val="bottom"/>
          </w:tcPr>
          <w:p w14:paraId="5CE5E2FF" w14:textId="23163709" w:rsidR="000200AC"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3,800</w:t>
            </w:r>
          </w:p>
        </w:tc>
        <w:tc>
          <w:tcPr>
            <w:tcW w:w="601" w:type="dxa"/>
            <w:tcBorders>
              <w:top w:val="nil"/>
              <w:left w:val="nil"/>
              <w:bottom w:val="nil"/>
              <w:right w:val="nil"/>
            </w:tcBorders>
            <w:shd w:val="clear" w:color="auto" w:fill="auto"/>
            <w:noWrap/>
            <w:vAlign w:val="bottom"/>
          </w:tcPr>
          <w:p w14:paraId="7A4238C9"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5989634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06B2F9D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B281696" w14:textId="57893CDC"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5,</w:t>
            </w:r>
            <w:r w:rsidR="00F10B7B">
              <w:rPr>
                <w:rFonts w:ascii="Arial" w:eastAsia="Times New Roman" w:hAnsi="Arial" w:cs="Arial"/>
                <w:sz w:val="20"/>
                <w:szCs w:val="20"/>
                <w:lang w:eastAsia="en-GB"/>
              </w:rPr>
              <w:t>40</w:t>
            </w: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6BF72BAA"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4531B49"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08DBFB26" w14:textId="77777777" w:rsidTr="006A2D47">
        <w:trPr>
          <w:trHeight w:val="255"/>
        </w:trPr>
        <w:tc>
          <w:tcPr>
            <w:tcW w:w="420" w:type="dxa"/>
            <w:tcBorders>
              <w:top w:val="nil"/>
              <w:left w:val="nil"/>
              <w:bottom w:val="nil"/>
              <w:right w:val="nil"/>
            </w:tcBorders>
            <w:shd w:val="clear" w:color="auto" w:fill="auto"/>
            <w:noWrap/>
            <w:vAlign w:val="bottom"/>
            <w:hideMark/>
          </w:tcPr>
          <w:p w14:paraId="5C97565F"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4D9727A"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Grant - DfE</w:t>
            </w:r>
          </w:p>
        </w:tc>
        <w:tc>
          <w:tcPr>
            <w:tcW w:w="1417" w:type="dxa"/>
            <w:tcBorders>
              <w:top w:val="nil"/>
              <w:left w:val="nil"/>
              <w:bottom w:val="single" w:sz="4" w:space="0" w:color="auto"/>
              <w:right w:val="nil"/>
            </w:tcBorders>
            <w:shd w:val="clear" w:color="auto" w:fill="auto"/>
            <w:noWrap/>
            <w:vAlign w:val="bottom"/>
          </w:tcPr>
          <w:p w14:paraId="15097562" w14:textId="6FD35983" w:rsidR="000200AC"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2,000</w:t>
            </w:r>
          </w:p>
        </w:tc>
        <w:tc>
          <w:tcPr>
            <w:tcW w:w="601" w:type="dxa"/>
            <w:tcBorders>
              <w:top w:val="nil"/>
              <w:left w:val="nil"/>
              <w:bottom w:val="nil"/>
              <w:right w:val="nil"/>
            </w:tcBorders>
            <w:shd w:val="clear" w:color="auto" w:fill="auto"/>
            <w:noWrap/>
            <w:vAlign w:val="bottom"/>
          </w:tcPr>
          <w:p w14:paraId="26E8F9E2"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52C71F4E"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C08C2C3"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37247AFF" w14:textId="60CB3C80"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2,000</w:t>
            </w:r>
          </w:p>
        </w:tc>
        <w:tc>
          <w:tcPr>
            <w:tcW w:w="280" w:type="dxa"/>
            <w:tcBorders>
              <w:top w:val="nil"/>
              <w:left w:val="nil"/>
              <w:bottom w:val="nil"/>
              <w:right w:val="nil"/>
            </w:tcBorders>
            <w:shd w:val="clear" w:color="auto" w:fill="auto"/>
            <w:noWrap/>
            <w:vAlign w:val="bottom"/>
          </w:tcPr>
          <w:p w14:paraId="0D8F5F6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04BD94B"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3D94CC8D" w14:textId="77777777" w:rsidTr="006A2D47">
        <w:trPr>
          <w:trHeight w:val="255"/>
        </w:trPr>
        <w:tc>
          <w:tcPr>
            <w:tcW w:w="420" w:type="dxa"/>
            <w:tcBorders>
              <w:top w:val="nil"/>
              <w:left w:val="nil"/>
              <w:bottom w:val="nil"/>
              <w:right w:val="nil"/>
            </w:tcBorders>
            <w:shd w:val="clear" w:color="auto" w:fill="auto"/>
            <w:noWrap/>
            <w:vAlign w:val="bottom"/>
            <w:hideMark/>
          </w:tcPr>
          <w:p w14:paraId="7A3E9FAB"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F804C2C"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07F700F1"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29EBBF92"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tcPr>
          <w:p w14:paraId="54210959"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27075D9" w14:textId="7CDD3921"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F65C97D"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EEFC16F"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EDCB76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475FDC3" w14:textId="17D2B429"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7,</w:t>
            </w:r>
            <w:r w:rsidR="00F10B7B">
              <w:rPr>
                <w:rFonts w:ascii="Arial" w:eastAsia="Times New Roman" w:hAnsi="Arial" w:cs="Arial"/>
                <w:sz w:val="20"/>
                <w:szCs w:val="20"/>
                <w:lang w:eastAsia="en-GB"/>
              </w:rPr>
              <w:t>4</w:t>
            </w:r>
            <w:r>
              <w:rPr>
                <w:rFonts w:ascii="Arial" w:eastAsia="Times New Roman" w:hAnsi="Arial" w:cs="Arial"/>
                <w:sz w:val="20"/>
                <w:szCs w:val="20"/>
                <w:lang w:eastAsia="en-GB"/>
              </w:rPr>
              <w:t>00</w:t>
            </w:r>
          </w:p>
        </w:tc>
      </w:tr>
      <w:tr w:rsidR="000200AC" w:rsidRPr="00670156" w14:paraId="41B5B165" w14:textId="77777777" w:rsidTr="006A2D47">
        <w:trPr>
          <w:trHeight w:val="255"/>
        </w:trPr>
        <w:tc>
          <w:tcPr>
            <w:tcW w:w="420" w:type="dxa"/>
            <w:tcBorders>
              <w:top w:val="nil"/>
              <w:left w:val="nil"/>
              <w:bottom w:val="nil"/>
              <w:right w:val="nil"/>
            </w:tcBorders>
            <w:shd w:val="clear" w:color="auto" w:fill="auto"/>
            <w:noWrap/>
            <w:vAlign w:val="bottom"/>
            <w:hideMark/>
          </w:tcPr>
          <w:p w14:paraId="1078053B"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676D7143"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6C9F0675"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2BC79EA8"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241E5917"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3B4C9AD4"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04DC77D5"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8EDDE6E"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787AD057"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A978428"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4D74CD83" w14:textId="77777777" w:rsidTr="006A2D47">
        <w:trPr>
          <w:trHeight w:val="255"/>
        </w:trPr>
        <w:tc>
          <w:tcPr>
            <w:tcW w:w="1626" w:type="dxa"/>
            <w:gridSpan w:val="2"/>
            <w:tcBorders>
              <w:top w:val="nil"/>
              <w:left w:val="nil"/>
              <w:bottom w:val="nil"/>
              <w:right w:val="nil"/>
            </w:tcBorders>
            <w:shd w:val="clear" w:color="auto" w:fill="auto"/>
            <w:noWrap/>
            <w:vAlign w:val="bottom"/>
            <w:hideMark/>
          </w:tcPr>
          <w:p w14:paraId="726358BD"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Payments</w:t>
            </w:r>
          </w:p>
        </w:tc>
        <w:tc>
          <w:tcPr>
            <w:tcW w:w="1083" w:type="dxa"/>
            <w:tcBorders>
              <w:top w:val="nil"/>
              <w:left w:val="nil"/>
              <w:bottom w:val="nil"/>
              <w:right w:val="nil"/>
            </w:tcBorders>
            <w:shd w:val="clear" w:color="auto" w:fill="auto"/>
            <w:noWrap/>
            <w:vAlign w:val="bottom"/>
            <w:hideMark/>
          </w:tcPr>
          <w:p w14:paraId="68503DD3"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6960A888"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3C2E644A"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5ACA4086"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C1A462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700ED40"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99A8FD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98DBC11"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75D203FE" w14:textId="77777777" w:rsidTr="006A2D47">
        <w:trPr>
          <w:trHeight w:val="255"/>
        </w:trPr>
        <w:tc>
          <w:tcPr>
            <w:tcW w:w="420" w:type="dxa"/>
            <w:tcBorders>
              <w:top w:val="nil"/>
              <w:left w:val="nil"/>
              <w:bottom w:val="nil"/>
              <w:right w:val="nil"/>
            </w:tcBorders>
            <w:shd w:val="clear" w:color="auto" w:fill="auto"/>
            <w:noWrap/>
            <w:vAlign w:val="bottom"/>
            <w:hideMark/>
          </w:tcPr>
          <w:p w14:paraId="14FD05D1"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49D4D3A1"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04C7A3E1" w14:textId="77777777" w:rsidR="000200AC" w:rsidRDefault="000200AC" w:rsidP="000200AC">
            <w:pPr>
              <w:jc w:val="right"/>
              <w:rPr>
                <w:rFonts w:ascii="Arial" w:hAnsi="Arial" w:cs="Arial"/>
                <w:color w:val="000000"/>
                <w:sz w:val="20"/>
                <w:szCs w:val="20"/>
              </w:rPr>
            </w:pPr>
          </w:p>
        </w:tc>
        <w:tc>
          <w:tcPr>
            <w:tcW w:w="601" w:type="dxa"/>
            <w:tcBorders>
              <w:top w:val="nil"/>
              <w:left w:val="nil"/>
              <w:bottom w:val="nil"/>
              <w:right w:val="nil"/>
            </w:tcBorders>
            <w:shd w:val="clear" w:color="auto" w:fill="auto"/>
            <w:noWrap/>
            <w:vAlign w:val="bottom"/>
          </w:tcPr>
          <w:p w14:paraId="79E6A0CA"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FB34C1D"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3C7BA936"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F174AB1"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6B994C7A"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317DEFA"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3E287685" w14:textId="77777777" w:rsidTr="006A2D47">
        <w:trPr>
          <w:trHeight w:val="255"/>
        </w:trPr>
        <w:tc>
          <w:tcPr>
            <w:tcW w:w="420" w:type="dxa"/>
            <w:tcBorders>
              <w:top w:val="nil"/>
              <w:left w:val="nil"/>
              <w:bottom w:val="nil"/>
              <w:right w:val="nil"/>
            </w:tcBorders>
            <w:shd w:val="clear" w:color="auto" w:fill="auto"/>
            <w:noWrap/>
            <w:vAlign w:val="bottom"/>
            <w:hideMark/>
          </w:tcPr>
          <w:p w14:paraId="14F02C20"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5CD97D0C"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Meetings</w:t>
            </w:r>
          </w:p>
        </w:tc>
        <w:tc>
          <w:tcPr>
            <w:tcW w:w="1417" w:type="dxa"/>
            <w:tcBorders>
              <w:top w:val="nil"/>
              <w:left w:val="nil"/>
              <w:bottom w:val="nil"/>
              <w:right w:val="nil"/>
            </w:tcBorders>
            <w:shd w:val="clear" w:color="auto" w:fill="auto"/>
            <w:noWrap/>
            <w:vAlign w:val="bottom"/>
          </w:tcPr>
          <w:p w14:paraId="1E9F22C2" w14:textId="4C7B39EB" w:rsidR="000200AC" w:rsidRDefault="00406ACD" w:rsidP="000200AC">
            <w:pPr>
              <w:jc w:val="right"/>
              <w:rPr>
                <w:rFonts w:ascii="Arial" w:hAnsi="Arial" w:cs="Arial"/>
                <w:color w:val="000000"/>
                <w:sz w:val="20"/>
                <w:szCs w:val="20"/>
              </w:rPr>
            </w:pPr>
            <w:r>
              <w:rPr>
                <w:rFonts w:ascii="Arial" w:hAnsi="Arial" w:cs="Arial"/>
                <w:color w:val="000000"/>
                <w:sz w:val="20"/>
                <w:szCs w:val="20"/>
              </w:rPr>
              <w:t>(</w:t>
            </w:r>
            <w:r w:rsidR="006A2D47">
              <w:rPr>
                <w:rFonts w:ascii="Arial" w:hAnsi="Arial" w:cs="Arial"/>
                <w:color w:val="000000"/>
                <w:sz w:val="20"/>
                <w:szCs w:val="20"/>
              </w:rPr>
              <w:t>2,093</w:t>
            </w:r>
            <w:r>
              <w:rPr>
                <w:rFonts w:ascii="Arial" w:hAnsi="Arial" w:cs="Arial"/>
                <w:color w:val="000000"/>
                <w:sz w:val="20"/>
                <w:szCs w:val="20"/>
              </w:rPr>
              <w:t>)</w:t>
            </w:r>
          </w:p>
        </w:tc>
        <w:tc>
          <w:tcPr>
            <w:tcW w:w="601" w:type="dxa"/>
            <w:tcBorders>
              <w:top w:val="nil"/>
              <w:left w:val="nil"/>
              <w:bottom w:val="nil"/>
              <w:right w:val="nil"/>
            </w:tcBorders>
            <w:shd w:val="clear" w:color="auto" w:fill="auto"/>
            <w:noWrap/>
            <w:vAlign w:val="bottom"/>
          </w:tcPr>
          <w:p w14:paraId="5A052772"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2C71862"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7AFF2484"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928CFA5" w14:textId="118DEACA" w:rsidR="000200AC" w:rsidRPr="00670156" w:rsidRDefault="000200AC" w:rsidP="000200AC">
            <w:pPr>
              <w:jc w:val="right"/>
              <w:rPr>
                <w:rFonts w:ascii="Arial" w:eastAsia="Times New Roman" w:hAnsi="Arial" w:cs="Arial"/>
                <w:sz w:val="20"/>
                <w:szCs w:val="20"/>
                <w:lang w:eastAsia="en-GB"/>
              </w:rPr>
            </w:pPr>
            <w:r>
              <w:rPr>
                <w:rFonts w:ascii="Arial" w:hAnsi="Arial" w:cs="Arial"/>
                <w:color w:val="000000"/>
                <w:sz w:val="20"/>
                <w:szCs w:val="20"/>
              </w:rPr>
              <w:t>(</w:t>
            </w:r>
            <w:r w:rsidR="00F10B7B">
              <w:rPr>
                <w:rFonts w:ascii="Arial" w:hAnsi="Arial" w:cs="Arial"/>
                <w:color w:val="000000"/>
                <w:sz w:val="20"/>
                <w:szCs w:val="20"/>
              </w:rPr>
              <w:t>3,808</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1DB2B1CE"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B5BDC89" w14:textId="77777777" w:rsidR="000200AC" w:rsidRPr="00670156" w:rsidRDefault="000200AC" w:rsidP="000200AC">
            <w:pPr>
              <w:jc w:val="right"/>
              <w:rPr>
                <w:rFonts w:ascii="Arial" w:eastAsia="Times New Roman" w:hAnsi="Arial" w:cs="Arial"/>
                <w:sz w:val="20"/>
                <w:szCs w:val="20"/>
                <w:lang w:eastAsia="en-GB"/>
              </w:rPr>
            </w:pPr>
          </w:p>
        </w:tc>
      </w:tr>
      <w:tr w:rsidR="006A2D47" w:rsidRPr="00670156" w14:paraId="74D5D5A6" w14:textId="77777777" w:rsidTr="006A2D47">
        <w:trPr>
          <w:trHeight w:val="272"/>
        </w:trPr>
        <w:tc>
          <w:tcPr>
            <w:tcW w:w="420" w:type="dxa"/>
            <w:vMerge w:val="restart"/>
            <w:tcBorders>
              <w:top w:val="nil"/>
              <w:left w:val="nil"/>
              <w:right w:val="nil"/>
            </w:tcBorders>
            <w:shd w:val="clear" w:color="auto" w:fill="auto"/>
            <w:noWrap/>
            <w:vAlign w:val="bottom"/>
            <w:hideMark/>
          </w:tcPr>
          <w:p w14:paraId="3157A4CF" w14:textId="77777777" w:rsidR="006A2D47" w:rsidRPr="00670156" w:rsidRDefault="006A2D47" w:rsidP="000200AC">
            <w:pPr>
              <w:rPr>
                <w:rFonts w:ascii="Arial" w:eastAsia="Times New Roman" w:hAnsi="Arial" w:cs="Arial"/>
                <w:sz w:val="20"/>
                <w:szCs w:val="20"/>
                <w:lang w:eastAsia="en-GB"/>
              </w:rPr>
            </w:pPr>
          </w:p>
        </w:tc>
        <w:tc>
          <w:tcPr>
            <w:tcW w:w="2289" w:type="dxa"/>
            <w:gridSpan w:val="2"/>
            <w:vMerge w:val="restart"/>
            <w:tcBorders>
              <w:top w:val="nil"/>
              <w:left w:val="nil"/>
              <w:right w:val="nil"/>
            </w:tcBorders>
            <w:shd w:val="clear" w:color="auto" w:fill="auto"/>
            <w:noWrap/>
            <w:vAlign w:val="bottom"/>
          </w:tcPr>
          <w:p w14:paraId="2D0C905F" w14:textId="0BABBF49" w:rsidR="006A2D47" w:rsidRDefault="006A2D47" w:rsidP="000200AC">
            <w:pPr>
              <w:rPr>
                <w:rFonts w:ascii="Arial" w:eastAsia="Times New Roman" w:hAnsi="Arial" w:cs="Arial"/>
                <w:sz w:val="20"/>
                <w:szCs w:val="20"/>
                <w:lang w:eastAsia="en-GB"/>
              </w:rPr>
            </w:pPr>
            <w:r>
              <w:rPr>
                <w:rFonts w:ascii="Arial" w:eastAsia="Times New Roman" w:hAnsi="Arial" w:cs="Arial"/>
                <w:sz w:val="20"/>
                <w:szCs w:val="20"/>
                <w:lang w:eastAsia="en-GB"/>
              </w:rPr>
              <w:t>Administration &amp; Reps Expenses</w:t>
            </w:r>
          </w:p>
          <w:p w14:paraId="0A5A6089" w14:textId="1BAC4BF0" w:rsidR="006A2D47" w:rsidRPr="00670156" w:rsidRDefault="006A2D47" w:rsidP="000200AC">
            <w:pPr>
              <w:rPr>
                <w:rFonts w:ascii="Arial" w:eastAsia="Times New Roman" w:hAnsi="Arial" w:cs="Arial"/>
                <w:sz w:val="20"/>
                <w:szCs w:val="20"/>
                <w:lang w:eastAsia="en-GB"/>
              </w:rPr>
            </w:pPr>
            <w:r>
              <w:rPr>
                <w:rFonts w:ascii="Arial" w:eastAsia="Times New Roman" w:hAnsi="Arial" w:cs="Arial"/>
                <w:sz w:val="20"/>
                <w:szCs w:val="20"/>
                <w:lang w:eastAsia="en-GB"/>
              </w:rPr>
              <w:t xml:space="preserve">Finance Services </w:t>
            </w:r>
          </w:p>
        </w:tc>
        <w:tc>
          <w:tcPr>
            <w:tcW w:w="1417" w:type="dxa"/>
            <w:tcBorders>
              <w:top w:val="nil"/>
              <w:left w:val="nil"/>
              <w:right w:val="nil"/>
            </w:tcBorders>
            <w:shd w:val="clear" w:color="auto" w:fill="auto"/>
            <w:noWrap/>
            <w:vAlign w:val="bottom"/>
          </w:tcPr>
          <w:p w14:paraId="7797D5A5" w14:textId="77777777" w:rsidR="006A2D47" w:rsidRDefault="006A2D47" w:rsidP="000200AC">
            <w:pPr>
              <w:jc w:val="right"/>
              <w:rPr>
                <w:rFonts w:ascii="Arial" w:hAnsi="Arial" w:cs="Arial"/>
                <w:color w:val="000000"/>
                <w:sz w:val="20"/>
                <w:szCs w:val="20"/>
              </w:rPr>
            </w:pPr>
          </w:p>
          <w:p w14:paraId="4836183F" w14:textId="2C49C7C4" w:rsidR="006A2D47" w:rsidRDefault="006A2D47" w:rsidP="000200AC">
            <w:pPr>
              <w:jc w:val="right"/>
              <w:rPr>
                <w:rFonts w:ascii="Arial" w:hAnsi="Arial" w:cs="Arial"/>
                <w:color w:val="000000"/>
                <w:sz w:val="20"/>
                <w:szCs w:val="20"/>
              </w:rPr>
            </w:pPr>
            <w:r>
              <w:rPr>
                <w:rFonts w:ascii="Arial" w:hAnsi="Arial" w:cs="Arial"/>
                <w:color w:val="000000"/>
                <w:sz w:val="20"/>
                <w:szCs w:val="20"/>
              </w:rPr>
              <w:t>(7,046)</w:t>
            </w:r>
          </w:p>
        </w:tc>
        <w:tc>
          <w:tcPr>
            <w:tcW w:w="601" w:type="dxa"/>
            <w:tcBorders>
              <w:top w:val="nil"/>
              <w:left w:val="nil"/>
              <w:right w:val="nil"/>
            </w:tcBorders>
            <w:shd w:val="clear" w:color="auto" w:fill="auto"/>
            <w:noWrap/>
            <w:vAlign w:val="bottom"/>
          </w:tcPr>
          <w:p w14:paraId="5E4D16BB" w14:textId="3B862196" w:rsidR="006A2D47"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100" w:type="dxa"/>
            <w:vMerge w:val="restart"/>
            <w:tcBorders>
              <w:top w:val="nil"/>
              <w:left w:val="nil"/>
              <w:right w:val="nil"/>
            </w:tcBorders>
            <w:shd w:val="clear" w:color="auto" w:fill="auto"/>
            <w:noWrap/>
            <w:vAlign w:val="bottom"/>
          </w:tcPr>
          <w:p w14:paraId="4E6DE8B6" w14:textId="77777777" w:rsidR="006A2D47" w:rsidRPr="00670156" w:rsidRDefault="006A2D47" w:rsidP="000200AC">
            <w:pPr>
              <w:jc w:val="right"/>
              <w:rPr>
                <w:rFonts w:ascii="Arial" w:eastAsia="Times New Roman" w:hAnsi="Arial" w:cs="Arial"/>
                <w:sz w:val="20"/>
                <w:szCs w:val="20"/>
                <w:lang w:eastAsia="en-GB"/>
              </w:rPr>
            </w:pPr>
          </w:p>
        </w:tc>
        <w:tc>
          <w:tcPr>
            <w:tcW w:w="683" w:type="dxa"/>
            <w:vMerge w:val="restart"/>
            <w:tcBorders>
              <w:top w:val="nil"/>
              <w:left w:val="nil"/>
              <w:right w:val="nil"/>
            </w:tcBorders>
            <w:shd w:val="clear" w:color="auto" w:fill="auto"/>
            <w:noWrap/>
            <w:vAlign w:val="bottom"/>
          </w:tcPr>
          <w:p w14:paraId="698573B8" w14:textId="77777777" w:rsidR="006A2D47" w:rsidRPr="00670156" w:rsidRDefault="006A2D47" w:rsidP="000200AC">
            <w:pPr>
              <w:jc w:val="right"/>
              <w:rPr>
                <w:rFonts w:ascii="Arial" w:eastAsia="Times New Roman" w:hAnsi="Arial" w:cs="Arial"/>
                <w:sz w:val="20"/>
                <w:szCs w:val="20"/>
                <w:lang w:eastAsia="en-GB"/>
              </w:rPr>
            </w:pPr>
          </w:p>
        </w:tc>
        <w:tc>
          <w:tcPr>
            <w:tcW w:w="1340" w:type="dxa"/>
            <w:vMerge w:val="restart"/>
            <w:tcBorders>
              <w:top w:val="nil"/>
              <w:left w:val="nil"/>
              <w:right w:val="nil"/>
            </w:tcBorders>
            <w:shd w:val="clear" w:color="auto" w:fill="auto"/>
            <w:noWrap/>
            <w:vAlign w:val="bottom"/>
          </w:tcPr>
          <w:p w14:paraId="3FB53F5F" w14:textId="3A1D16D2" w:rsidR="006A2D47" w:rsidRPr="00670156" w:rsidRDefault="006A2D47" w:rsidP="000200AC">
            <w:pPr>
              <w:jc w:val="right"/>
              <w:rPr>
                <w:rFonts w:ascii="Arial" w:eastAsia="Times New Roman" w:hAnsi="Arial" w:cs="Arial"/>
                <w:sz w:val="20"/>
                <w:szCs w:val="20"/>
                <w:lang w:eastAsia="en-GB"/>
              </w:rPr>
            </w:pPr>
            <w:r>
              <w:rPr>
                <w:rFonts w:ascii="Arial" w:hAnsi="Arial" w:cs="Arial"/>
                <w:color w:val="000000"/>
                <w:sz w:val="20"/>
                <w:szCs w:val="20"/>
              </w:rPr>
              <w:t>(200)</w:t>
            </w:r>
          </w:p>
        </w:tc>
        <w:tc>
          <w:tcPr>
            <w:tcW w:w="280" w:type="dxa"/>
            <w:vMerge w:val="restart"/>
            <w:tcBorders>
              <w:top w:val="nil"/>
              <w:left w:val="nil"/>
              <w:right w:val="nil"/>
            </w:tcBorders>
            <w:shd w:val="clear" w:color="auto" w:fill="auto"/>
            <w:noWrap/>
            <w:vAlign w:val="bottom"/>
          </w:tcPr>
          <w:p w14:paraId="274CFE13" w14:textId="77777777" w:rsidR="006A2D47" w:rsidRPr="00670156" w:rsidRDefault="006A2D47" w:rsidP="000200AC">
            <w:pPr>
              <w:jc w:val="right"/>
              <w:rPr>
                <w:rFonts w:ascii="Arial" w:eastAsia="Times New Roman" w:hAnsi="Arial" w:cs="Arial"/>
                <w:sz w:val="20"/>
                <w:szCs w:val="20"/>
                <w:lang w:eastAsia="en-GB"/>
              </w:rPr>
            </w:pPr>
          </w:p>
        </w:tc>
        <w:tc>
          <w:tcPr>
            <w:tcW w:w="1340" w:type="dxa"/>
            <w:vMerge w:val="restart"/>
            <w:tcBorders>
              <w:top w:val="nil"/>
              <w:left w:val="nil"/>
              <w:right w:val="nil"/>
            </w:tcBorders>
            <w:shd w:val="clear" w:color="auto" w:fill="auto"/>
            <w:noWrap/>
            <w:vAlign w:val="bottom"/>
          </w:tcPr>
          <w:p w14:paraId="4FBBDB38" w14:textId="77777777" w:rsidR="006A2D47" w:rsidRPr="00670156" w:rsidRDefault="006A2D47" w:rsidP="000200AC">
            <w:pPr>
              <w:jc w:val="right"/>
              <w:rPr>
                <w:rFonts w:ascii="Arial" w:eastAsia="Times New Roman" w:hAnsi="Arial" w:cs="Arial"/>
                <w:sz w:val="20"/>
                <w:szCs w:val="20"/>
                <w:lang w:eastAsia="en-GB"/>
              </w:rPr>
            </w:pPr>
          </w:p>
        </w:tc>
      </w:tr>
      <w:tr w:rsidR="006A2D47" w:rsidRPr="00670156" w14:paraId="760DE316" w14:textId="77777777" w:rsidTr="006A2D47">
        <w:trPr>
          <w:trHeight w:val="272"/>
        </w:trPr>
        <w:tc>
          <w:tcPr>
            <w:tcW w:w="420" w:type="dxa"/>
            <w:vMerge/>
            <w:tcBorders>
              <w:left w:val="nil"/>
              <w:bottom w:val="nil"/>
              <w:right w:val="nil"/>
            </w:tcBorders>
            <w:shd w:val="clear" w:color="auto" w:fill="auto"/>
            <w:noWrap/>
            <w:vAlign w:val="bottom"/>
          </w:tcPr>
          <w:p w14:paraId="3ABC3E57" w14:textId="77777777" w:rsidR="006A2D47" w:rsidRPr="00670156" w:rsidRDefault="006A2D47" w:rsidP="000200AC">
            <w:pPr>
              <w:rPr>
                <w:rFonts w:ascii="Arial" w:eastAsia="Times New Roman" w:hAnsi="Arial" w:cs="Arial"/>
                <w:sz w:val="20"/>
                <w:szCs w:val="20"/>
                <w:lang w:eastAsia="en-GB"/>
              </w:rPr>
            </w:pPr>
          </w:p>
        </w:tc>
        <w:tc>
          <w:tcPr>
            <w:tcW w:w="2289" w:type="dxa"/>
            <w:gridSpan w:val="2"/>
            <w:vMerge/>
            <w:tcBorders>
              <w:left w:val="nil"/>
              <w:bottom w:val="nil"/>
              <w:right w:val="nil"/>
            </w:tcBorders>
            <w:shd w:val="clear" w:color="auto" w:fill="auto"/>
            <w:noWrap/>
            <w:vAlign w:val="bottom"/>
          </w:tcPr>
          <w:p w14:paraId="62B05FC7" w14:textId="77777777" w:rsidR="006A2D47" w:rsidRDefault="006A2D47" w:rsidP="000200AC">
            <w:pPr>
              <w:rPr>
                <w:rFonts w:ascii="Arial" w:eastAsia="Times New Roman" w:hAnsi="Arial" w:cs="Arial"/>
                <w:sz w:val="20"/>
                <w:szCs w:val="20"/>
                <w:lang w:eastAsia="en-GB"/>
              </w:rPr>
            </w:pPr>
          </w:p>
        </w:tc>
        <w:tc>
          <w:tcPr>
            <w:tcW w:w="1417" w:type="dxa"/>
            <w:tcBorders>
              <w:top w:val="nil"/>
              <w:left w:val="nil"/>
              <w:right w:val="nil"/>
            </w:tcBorders>
            <w:shd w:val="clear" w:color="auto" w:fill="auto"/>
            <w:noWrap/>
            <w:vAlign w:val="bottom"/>
          </w:tcPr>
          <w:p w14:paraId="23573CC5" w14:textId="5634C250" w:rsidR="006A2D47" w:rsidRDefault="006A2D47" w:rsidP="000200AC">
            <w:pPr>
              <w:jc w:val="right"/>
              <w:rPr>
                <w:rFonts w:ascii="Arial" w:hAnsi="Arial" w:cs="Arial"/>
                <w:color w:val="000000"/>
                <w:sz w:val="20"/>
                <w:szCs w:val="20"/>
              </w:rPr>
            </w:pPr>
            <w:r>
              <w:rPr>
                <w:rFonts w:ascii="Arial" w:hAnsi="Arial" w:cs="Arial"/>
                <w:color w:val="000000"/>
                <w:sz w:val="20"/>
                <w:szCs w:val="20"/>
              </w:rPr>
              <w:t>(300)</w:t>
            </w:r>
          </w:p>
        </w:tc>
        <w:tc>
          <w:tcPr>
            <w:tcW w:w="601" w:type="dxa"/>
            <w:tcBorders>
              <w:left w:val="nil"/>
              <w:bottom w:val="nil"/>
              <w:right w:val="nil"/>
            </w:tcBorders>
            <w:shd w:val="clear" w:color="auto" w:fill="auto"/>
            <w:noWrap/>
            <w:vAlign w:val="bottom"/>
          </w:tcPr>
          <w:p w14:paraId="64C3257C" w14:textId="77777777" w:rsidR="006A2D47" w:rsidRDefault="006A2D47" w:rsidP="000200AC">
            <w:pPr>
              <w:jc w:val="right"/>
              <w:rPr>
                <w:rFonts w:ascii="Arial" w:eastAsia="Times New Roman" w:hAnsi="Arial" w:cs="Arial"/>
                <w:sz w:val="20"/>
                <w:szCs w:val="20"/>
                <w:lang w:eastAsia="en-GB"/>
              </w:rPr>
            </w:pPr>
          </w:p>
        </w:tc>
        <w:tc>
          <w:tcPr>
            <w:tcW w:w="1100" w:type="dxa"/>
            <w:vMerge/>
            <w:tcBorders>
              <w:left w:val="nil"/>
              <w:bottom w:val="nil"/>
              <w:right w:val="nil"/>
            </w:tcBorders>
            <w:shd w:val="clear" w:color="auto" w:fill="auto"/>
            <w:noWrap/>
            <w:vAlign w:val="bottom"/>
          </w:tcPr>
          <w:p w14:paraId="2D81F0AC" w14:textId="77777777" w:rsidR="006A2D47" w:rsidRPr="00670156" w:rsidRDefault="006A2D47" w:rsidP="000200AC">
            <w:pPr>
              <w:jc w:val="right"/>
              <w:rPr>
                <w:rFonts w:ascii="Arial" w:eastAsia="Times New Roman" w:hAnsi="Arial" w:cs="Arial"/>
                <w:sz w:val="20"/>
                <w:szCs w:val="20"/>
                <w:lang w:eastAsia="en-GB"/>
              </w:rPr>
            </w:pPr>
          </w:p>
        </w:tc>
        <w:tc>
          <w:tcPr>
            <w:tcW w:w="683" w:type="dxa"/>
            <w:vMerge/>
            <w:tcBorders>
              <w:left w:val="nil"/>
              <w:bottom w:val="nil"/>
              <w:right w:val="nil"/>
            </w:tcBorders>
            <w:shd w:val="clear" w:color="auto" w:fill="auto"/>
            <w:noWrap/>
            <w:vAlign w:val="bottom"/>
          </w:tcPr>
          <w:p w14:paraId="6CFABC2A" w14:textId="77777777" w:rsidR="006A2D47" w:rsidRPr="00670156" w:rsidRDefault="006A2D47" w:rsidP="000200AC">
            <w:pPr>
              <w:jc w:val="right"/>
              <w:rPr>
                <w:rFonts w:ascii="Arial" w:eastAsia="Times New Roman" w:hAnsi="Arial" w:cs="Arial"/>
                <w:sz w:val="20"/>
                <w:szCs w:val="20"/>
                <w:lang w:eastAsia="en-GB"/>
              </w:rPr>
            </w:pPr>
          </w:p>
        </w:tc>
        <w:tc>
          <w:tcPr>
            <w:tcW w:w="1340" w:type="dxa"/>
            <w:vMerge/>
            <w:tcBorders>
              <w:left w:val="nil"/>
              <w:bottom w:val="nil"/>
              <w:right w:val="nil"/>
            </w:tcBorders>
            <w:shd w:val="clear" w:color="auto" w:fill="auto"/>
            <w:noWrap/>
            <w:vAlign w:val="bottom"/>
          </w:tcPr>
          <w:p w14:paraId="6A11949C" w14:textId="77777777" w:rsidR="006A2D47" w:rsidRDefault="006A2D47" w:rsidP="000200AC">
            <w:pPr>
              <w:jc w:val="right"/>
              <w:rPr>
                <w:rFonts w:ascii="Arial" w:hAnsi="Arial" w:cs="Arial"/>
                <w:color w:val="000000"/>
                <w:sz w:val="20"/>
                <w:szCs w:val="20"/>
              </w:rPr>
            </w:pPr>
          </w:p>
        </w:tc>
        <w:tc>
          <w:tcPr>
            <w:tcW w:w="280" w:type="dxa"/>
            <w:vMerge/>
            <w:tcBorders>
              <w:left w:val="nil"/>
              <w:bottom w:val="nil"/>
              <w:right w:val="nil"/>
            </w:tcBorders>
            <w:shd w:val="clear" w:color="auto" w:fill="auto"/>
            <w:noWrap/>
            <w:vAlign w:val="bottom"/>
          </w:tcPr>
          <w:p w14:paraId="3F7F2087" w14:textId="77777777" w:rsidR="006A2D47" w:rsidRPr="00670156" w:rsidRDefault="006A2D47" w:rsidP="000200AC">
            <w:pPr>
              <w:jc w:val="right"/>
              <w:rPr>
                <w:rFonts w:ascii="Arial" w:eastAsia="Times New Roman" w:hAnsi="Arial" w:cs="Arial"/>
                <w:sz w:val="20"/>
                <w:szCs w:val="20"/>
                <w:lang w:eastAsia="en-GB"/>
              </w:rPr>
            </w:pPr>
          </w:p>
        </w:tc>
        <w:tc>
          <w:tcPr>
            <w:tcW w:w="1340" w:type="dxa"/>
            <w:vMerge/>
            <w:tcBorders>
              <w:left w:val="nil"/>
              <w:bottom w:val="nil"/>
              <w:right w:val="nil"/>
            </w:tcBorders>
            <w:shd w:val="clear" w:color="auto" w:fill="auto"/>
            <w:noWrap/>
            <w:vAlign w:val="bottom"/>
          </w:tcPr>
          <w:p w14:paraId="0B0FBE8D" w14:textId="77777777" w:rsidR="006A2D47" w:rsidRPr="00670156" w:rsidRDefault="006A2D47" w:rsidP="000200AC">
            <w:pPr>
              <w:jc w:val="right"/>
              <w:rPr>
                <w:rFonts w:ascii="Arial" w:eastAsia="Times New Roman" w:hAnsi="Arial" w:cs="Arial"/>
                <w:sz w:val="20"/>
                <w:szCs w:val="20"/>
                <w:lang w:eastAsia="en-GB"/>
              </w:rPr>
            </w:pPr>
          </w:p>
        </w:tc>
      </w:tr>
      <w:tr w:rsidR="000200AC" w:rsidRPr="00670156" w14:paraId="556D8283" w14:textId="77777777" w:rsidTr="006A2D47">
        <w:trPr>
          <w:trHeight w:val="255"/>
        </w:trPr>
        <w:tc>
          <w:tcPr>
            <w:tcW w:w="420" w:type="dxa"/>
            <w:tcBorders>
              <w:top w:val="nil"/>
              <w:left w:val="nil"/>
              <w:bottom w:val="nil"/>
              <w:right w:val="nil"/>
            </w:tcBorders>
            <w:shd w:val="clear" w:color="auto" w:fill="auto"/>
            <w:noWrap/>
            <w:vAlign w:val="bottom"/>
            <w:hideMark/>
          </w:tcPr>
          <w:p w14:paraId="4A722722"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18541780"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Audit</w:t>
            </w:r>
          </w:p>
        </w:tc>
        <w:tc>
          <w:tcPr>
            <w:tcW w:w="1417" w:type="dxa"/>
            <w:tcBorders>
              <w:top w:val="nil"/>
              <w:left w:val="nil"/>
              <w:right w:val="nil"/>
            </w:tcBorders>
            <w:shd w:val="clear" w:color="auto" w:fill="auto"/>
            <w:noWrap/>
            <w:vAlign w:val="bottom"/>
          </w:tcPr>
          <w:p w14:paraId="6D163C4D" w14:textId="2CFC7F3C" w:rsidR="000200AC" w:rsidRDefault="00406ACD" w:rsidP="000200AC">
            <w:pPr>
              <w:jc w:val="right"/>
              <w:rPr>
                <w:rFonts w:ascii="Arial" w:hAnsi="Arial" w:cs="Arial"/>
                <w:color w:val="000000"/>
                <w:sz w:val="20"/>
                <w:szCs w:val="20"/>
              </w:rPr>
            </w:pPr>
            <w:r>
              <w:rPr>
                <w:rFonts w:ascii="Arial" w:hAnsi="Arial" w:cs="Arial"/>
                <w:color w:val="000000"/>
                <w:sz w:val="20"/>
                <w:szCs w:val="20"/>
              </w:rPr>
              <w:t>(</w:t>
            </w:r>
            <w:r w:rsidR="006A2D47">
              <w:rPr>
                <w:rFonts w:ascii="Arial" w:hAnsi="Arial" w:cs="Arial"/>
                <w:color w:val="000000"/>
                <w:sz w:val="20"/>
                <w:szCs w:val="20"/>
              </w:rPr>
              <w:t>50</w:t>
            </w:r>
            <w:r>
              <w:rPr>
                <w:rFonts w:ascii="Arial" w:hAnsi="Arial" w:cs="Arial"/>
                <w:color w:val="000000"/>
                <w:sz w:val="20"/>
                <w:szCs w:val="20"/>
              </w:rPr>
              <w:t>)</w:t>
            </w:r>
          </w:p>
        </w:tc>
        <w:tc>
          <w:tcPr>
            <w:tcW w:w="601" w:type="dxa"/>
            <w:tcBorders>
              <w:top w:val="nil"/>
              <w:left w:val="nil"/>
              <w:bottom w:val="nil"/>
              <w:right w:val="nil"/>
            </w:tcBorders>
            <w:shd w:val="clear" w:color="auto" w:fill="auto"/>
            <w:noWrap/>
            <w:vAlign w:val="bottom"/>
          </w:tcPr>
          <w:p w14:paraId="091435A9" w14:textId="410F5240"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675B4638"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33A1CA8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0E3845E" w14:textId="090143EB" w:rsidR="000200AC" w:rsidRPr="00670156" w:rsidRDefault="000200AC" w:rsidP="000200AC">
            <w:pPr>
              <w:jc w:val="right"/>
              <w:rPr>
                <w:rFonts w:ascii="Arial" w:eastAsia="Times New Roman" w:hAnsi="Arial" w:cs="Arial"/>
                <w:sz w:val="20"/>
                <w:szCs w:val="20"/>
                <w:lang w:eastAsia="en-GB"/>
              </w:rPr>
            </w:pPr>
            <w:r>
              <w:rPr>
                <w:rFonts w:ascii="Arial" w:hAnsi="Arial" w:cs="Arial"/>
                <w:color w:val="000000"/>
                <w:sz w:val="20"/>
                <w:szCs w:val="20"/>
              </w:rPr>
              <w:t>(50)</w:t>
            </w:r>
          </w:p>
        </w:tc>
        <w:tc>
          <w:tcPr>
            <w:tcW w:w="280" w:type="dxa"/>
            <w:tcBorders>
              <w:top w:val="nil"/>
              <w:left w:val="nil"/>
              <w:bottom w:val="nil"/>
              <w:right w:val="nil"/>
            </w:tcBorders>
            <w:shd w:val="clear" w:color="auto" w:fill="auto"/>
            <w:noWrap/>
            <w:vAlign w:val="bottom"/>
          </w:tcPr>
          <w:p w14:paraId="1359F67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D5232A3"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18E2F603" w14:textId="77777777" w:rsidTr="006A2D47">
        <w:trPr>
          <w:trHeight w:val="255"/>
        </w:trPr>
        <w:tc>
          <w:tcPr>
            <w:tcW w:w="420" w:type="dxa"/>
            <w:tcBorders>
              <w:top w:val="nil"/>
              <w:left w:val="nil"/>
              <w:bottom w:val="nil"/>
              <w:right w:val="nil"/>
            </w:tcBorders>
            <w:shd w:val="clear" w:color="auto" w:fill="auto"/>
            <w:noWrap/>
            <w:vAlign w:val="bottom"/>
          </w:tcPr>
          <w:p w14:paraId="6534B99F"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32C20764" w14:textId="77777777" w:rsidR="000200AC"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 xml:space="preserve">Bad Debt Write Off </w:t>
            </w:r>
          </w:p>
        </w:tc>
        <w:tc>
          <w:tcPr>
            <w:tcW w:w="1417" w:type="dxa"/>
            <w:tcBorders>
              <w:left w:val="nil"/>
              <w:bottom w:val="single" w:sz="4" w:space="0" w:color="auto"/>
              <w:right w:val="nil"/>
            </w:tcBorders>
            <w:shd w:val="clear" w:color="auto" w:fill="auto"/>
            <w:noWrap/>
            <w:vAlign w:val="bottom"/>
          </w:tcPr>
          <w:p w14:paraId="58A2601E" w14:textId="452CD9A8" w:rsidR="000200AC" w:rsidRDefault="00406ACD" w:rsidP="000200AC">
            <w:pPr>
              <w:jc w:val="right"/>
              <w:rPr>
                <w:rFonts w:ascii="Arial" w:hAnsi="Arial" w:cs="Arial"/>
                <w:color w:val="000000"/>
                <w:sz w:val="20"/>
                <w:szCs w:val="20"/>
              </w:rPr>
            </w:pPr>
            <w:r>
              <w:rPr>
                <w:rFonts w:ascii="Arial" w:hAnsi="Arial" w:cs="Arial"/>
                <w:color w:val="000000"/>
                <w:sz w:val="20"/>
                <w:szCs w:val="20"/>
              </w:rPr>
              <w:t>0</w:t>
            </w:r>
          </w:p>
        </w:tc>
        <w:tc>
          <w:tcPr>
            <w:tcW w:w="601" w:type="dxa"/>
            <w:tcBorders>
              <w:top w:val="nil"/>
              <w:left w:val="nil"/>
              <w:bottom w:val="nil"/>
              <w:right w:val="nil"/>
            </w:tcBorders>
            <w:shd w:val="clear" w:color="auto" w:fill="auto"/>
            <w:noWrap/>
            <w:vAlign w:val="bottom"/>
          </w:tcPr>
          <w:p w14:paraId="684E421A" w14:textId="78F11743"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D4ACC2B"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5987569A"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81228A3" w14:textId="10CD1F3D" w:rsidR="000200AC" w:rsidRPr="00670156" w:rsidRDefault="00F10B7B"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2BADD52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6D5F348"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16DC890D" w14:textId="77777777" w:rsidTr="006A2D47">
        <w:trPr>
          <w:trHeight w:val="255"/>
        </w:trPr>
        <w:tc>
          <w:tcPr>
            <w:tcW w:w="420" w:type="dxa"/>
            <w:tcBorders>
              <w:top w:val="nil"/>
              <w:left w:val="nil"/>
              <w:bottom w:val="nil"/>
              <w:right w:val="nil"/>
            </w:tcBorders>
            <w:shd w:val="clear" w:color="auto" w:fill="auto"/>
            <w:noWrap/>
            <w:vAlign w:val="bottom"/>
            <w:hideMark/>
          </w:tcPr>
          <w:p w14:paraId="5604974C"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92D2005"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3321864" w14:textId="77777777" w:rsidR="000200AC" w:rsidRPr="00670156" w:rsidRDefault="000200AC" w:rsidP="000200AC">
            <w:pPr>
              <w:rPr>
                <w:rFonts w:ascii="Arial" w:eastAsia="Times New Roman" w:hAnsi="Arial" w:cs="Arial"/>
                <w:sz w:val="20"/>
                <w:szCs w:val="20"/>
                <w:lang w:eastAsia="en-GB"/>
              </w:rPr>
            </w:pPr>
          </w:p>
        </w:tc>
        <w:tc>
          <w:tcPr>
            <w:tcW w:w="1417" w:type="dxa"/>
            <w:tcBorders>
              <w:top w:val="single" w:sz="4" w:space="0" w:color="auto"/>
              <w:left w:val="nil"/>
              <w:bottom w:val="nil"/>
              <w:right w:val="nil"/>
            </w:tcBorders>
            <w:shd w:val="clear" w:color="auto" w:fill="auto"/>
            <w:noWrap/>
            <w:vAlign w:val="bottom"/>
            <w:hideMark/>
          </w:tcPr>
          <w:p w14:paraId="53DE6D1F"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70D3254"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705081D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5B927105"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C06AB27"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6E0C4F2"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7F04038"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7300EC25" w14:textId="77777777" w:rsidTr="006A2D47">
        <w:trPr>
          <w:trHeight w:val="255"/>
        </w:trPr>
        <w:tc>
          <w:tcPr>
            <w:tcW w:w="420" w:type="dxa"/>
            <w:tcBorders>
              <w:top w:val="nil"/>
              <w:left w:val="nil"/>
              <w:bottom w:val="nil"/>
              <w:right w:val="nil"/>
            </w:tcBorders>
            <w:shd w:val="clear" w:color="auto" w:fill="auto"/>
            <w:noWrap/>
            <w:vAlign w:val="bottom"/>
            <w:hideMark/>
          </w:tcPr>
          <w:p w14:paraId="25826FFF"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80F4CED"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1E06D7EC"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7963894"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29052FF4"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single" w:sz="4" w:space="0" w:color="auto"/>
              <w:right w:val="nil"/>
            </w:tcBorders>
            <w:shd w:val="clear" w:color="auto" w:fill="auto"/>
            <w:noWrap/>
            <w:vAlign w:val="bottom"/>
            <w:hideMark/>
          </w:tcPr>
          <w:p w14:paraId="470D613B" w14:textId="0E7EF5C1" w:rsidR="000200AC" w:rsidRPr="00670156" w:rsidRDefault="00406ACD"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6A2D47">
              <w:rPr>
                <w:rFonts w:ascii="Arial" w:eastAsia="Times New Roman" w:hAnsi="Arial" w:cs="Arial"/>
                <w:sz w:val="20"/>
                <w:szCs w:val="20"/>
                <w:lang w:eastAsia="en-GB"/>
              </w:rPr>
              <w:t>9.490</w:t>
            </w:r>
            <w:r>
              <w:rPr>
                <w:rFonts w:ascii="Arial" w:eastAsia="Times New Roman" w:hAnsi="Arial" w:cs="Arial"/>
                <w:sz w:val="20"/>
                <w:szCs w:val="20"/>
                <w:lang w:eastAsia="en-GB"/>
              </w:rPr>
              <w:t>)</w:t>
            </w:r>
          </w:p>
        </w:tc>
        <w:tc>
          <w:tcPr>
            <w:tcW w:w="683" w:type="dxa"/>
            <w:tcBorders>
              <w:top w:val="nil"/>
              <w:left w:val="nil"/>
              <w:bottom w:val="nil"/>
              <w:right w:val="nil"/>
            </w:tcBorders>
            <w:shd w:val="clear" w:color="auto" w:fill="auto"/>
            <w:noWrap/>
            <w:vAlign w:val="bottom"/>
            <w:hideMark/>
          </w:tcPr>
          <w:p w14:paraId="6757FA1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522F0AB"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1877AA9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41D71301" w14:textId="05F129D7"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(4,</w:t>
            </w:r>
            <w:r w:rsidR="00F10B7B">
              <w:rPr>
                <w:rFonts w:ascii="Arial" w:eastAsia="Times New Roman" w:hAnsi="Arial" w:cs="Arial"/>
                <w:sz w:val="20"/>
                <w:szCs w:val="20"/>
                <w:lang w:eastAsia="en-GB"/>
              </w:rPr>
              <w:t>058</w:t>
            </w:r>
            <w:r>
              <w:rPr>
                <w:rFonts w:ascii="Arial" w:eastAsia="Times New Roman" w:hAnsi="Arial" w:cs="Arial"/>
                <w:sz w:val="20"/>
                <w:szCs w:val="20"/>
                <w:lang w:eastAsia="en-GB"/>
              </w:rPr>
              <w:t>)</w:t>
            </w:r>
          </w:p>
        </w:tc>
      </w:tr>
      <w:tr w:rsidR="000200AC" w:rsidRPr="00670156" w14:paraId="0469CF43" w14:textId="77777777" w:rsidTr="006A2D47">
        <w:trPr>
          <w:trHeight w:val="255"/>
        </w:trPr>
        <w:tc>
          <w:tcPr>
            <w:tcW w:w="420" w:type="dxa"/>
            <w:tcBorders>
              <w:top w:val="nil"/>
              <w:left w:val="nil"/>
              <w:bottom w:val="nil"/>
              <w:right w:val="nil"/>
            </w:tcBorders>
            <w:shd w:val="clear" w:color="auto" w:fill="auto"/>
            <w:noWrap/>
            <w:vAlign w:val="bottom"/>
            <w:hideMark/>
          </w:tcPr>
          <w:p w14:paraId="05703F08"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3E2EC57C"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35B0D00"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770E8280"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02B16FF9"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6C216684"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866C599"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9B761DC"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B32289D"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E4CD3E6"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501214FE" w14:textId="77777777" w:rsidTr="006A2D47">
        <w:trPr>
          <w:trHeight w:val="255"/>
        </w:trPr>
        <w:tc>
          <w:tcPr>
            <w:tcW w:w="2709" w:type="dxa"/>
            <w:gridSpan w:val="3"/>
            <w:tcBorders>
              <w:top w:val="nil"/>
              <w:left w:val="nil"/>
              <w:bottom w:val="nil"/>
              <w:right w:val="nil"/>
            </w:tcBorders>
            <w:shd w:val="clear" w:color="auto" w:fill="auto"/>
            <w:noWrap/>
            <w:vAlign w:val="bottom"/>
            <w:hideMark/>
          </w:tcPr>
          <w:p w14:paraId="6A40F35C"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Surplus receipts over payments</w:t>
            </w:r>
          </w:p>
        </w:tc>
        <w:tc>
          <w:tcPr>
            <w:tcW w:w="1417" w:type="dxa"/>
            <w:tcBorders>
              <w:top w:val="nil"/>
              <w:left w:val="nil"/>
              <w:bottom w:val="nil"/>
              <w:right w:val="nil"/>
            </w:tcBorders>
            <w:shd w:val="clear" w:color="auto" w:fill="auto"/>
            <w:noWrap/>
            <w:vAlign w:val="bottom"/>
            <w:hideMark/>
          </w:tcPr>
          <w:p w14:paraId="58C50F33"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AE4FE42"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5DFADE93" w14:textId="3CBEE43E" w:rsidR="000200AC"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(3,690)</w:t>
            </w:r>
          </w:p>
        </w:tc>
        <w:tc>
          <w:tcPr>
            <w:tcW w:w="683" w:type="dxa"/>
            <w:tcBorders>
              <w:top w:val="nil"/>
              <w:left w:val="nil"/>
              <w:bottom w:val="nil"/>
              <w:right w:val="nil"/>
            </w:tcBorders>
            <w:shd w:val="clear" w:color="auto" w:fill="auto"/>
            <w:noWrap/>
            <w:vAlign w:val="bottom"/>
          </w:tcPr>
          <w:p w14:paraId="7C399AD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8F74550"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12AE1E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2964EF" w14:textId="07736B58"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3,4</w:t>
            </w:r>
            <w:r w:rsidR="00F10B7B">
              <w:rPr>
                <w:rFonts w:ascii="Arial" w:eastAsia="Times New Roman" w:hAnsi="Arial" w:cs="Arial"/>
                <w:sz w:val="20"/>
                <w:szCs w:val="20"/>
                <w:lang w:eastAsia="en-GB"/>
              </w:rPr>
              <w:t>42</w:t>
            </w:r>
          </w:p>
        </w:tc>
      </w:tr>
      <w:tr w:rsidR="000200AC" w:rsidRPr="00670156" w14:paraId="5AAF71AD" w14:textId="77777777" w:rsidTr="006A2D47">
        <w:trPr>
          <w:trHeight w:val="255"/>
        </w:trPr>
        <w:tc>
          <w:tcPr>
            <w:tcW w:w="420" w:type="dxa"/>
            <w:tcBorders>
              <w:top w:val="nil"/>
              <w:left w:val="nil"/>
              <w:bottom w:val="nil"/>
              <w:right w:val="nil"/>
            </w:tcBorders>
            <w:shd w:val="clear" w:color="auto" w:fill="auto"/>
            <w:noWrap/>
            <w:vAlign w:val="bottom"/>
            <w:hideMark/>
          </w:tcPr>
          <w:p w14:paraId="60BC2AF7"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DC925A4"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18B5CB3D"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142A1A7"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444049E0"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715EF7C7"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3549297"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E888A17"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7266907"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797EEC3"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2AEBFF78" w14:textId="77777777" w:rsidTr="006A2D47">
        <w:trPr>
          <w:trHeight w:val="255"/>
        </w:trPr>
        <w:tc>
          <w:tcPr>
            <w:tcW w:w="2709" w:type="dxa"/>
            <w:gridSpan w:val="3"/>
            <w:tcBorders>
              <w:top w:val="nil"/>
              <w:left w:val="nil"/>
              <w:bottom w:val="nil"/>
              <w:right w:val="nil"/>
            </w:tcBorders>
            <w:shd w:val="clear" w:color="auto" w:fill="auto"/>
            <w:noWrap/>
            <w:vAlign w:val="bottom"/>
            <w:hideMark/>
          </w:tcPr>
          <w:p w14:paraId="17A8D497"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brought forward</w:t>
            </w:r>
          </w:p>
        </w:tc>
        <w:tc>
          <w:tcPr>
            <w:tcW w:w="1417" w:type="dxa"/>
            <w:tcBorders>
              <w:top w:val="nil"/>
              <w:left w:val="nil"/>
              <w:bottom w:val="nil"/>
              <w:right w:val="nil"/>
            </w:tcBorders>
            <w:shd w:val="clear" w:color="auto" w:fill="auto"/>
            <w:noWrap/>
            <w:vAlign w:val="bottom"/>
            <w:hideMark/>
          </w:tcPr>
          <w:p w14:paraId="42F0570F"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948A8C1"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37EA079" w14:textId="6B56A641" w:rsidR="000200AC" w:rsidRPr="00670156" w:rsidRDefault="00B82E19"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11</w:t>
            </w:r>
            <w:r w:rsidR="006A2D47">
              <w:rPr>
                <w:rFonts w:ascii="Arial" w:eastAsia="Times New Roman" w:hAnsi="Arial" w:cs="Arial"/>
                <w:sz w:val="20"/>
                <w:szCs w:val="20"/>
                <w:lang w:eastAsia="en-GB"/>
              </w:rPr>
              <w:t>,878</w:t>
            </w:r>
          </w:p>
        </w:tc>
        <w:tc>
          <w:tcPr>
            <w:tcW w:w="683" w:type="dxa"/>
            <w:tcBorders>
              <w:top w:val="nil"/>
              <w:left w:val="nil"/>
              <w:bottom w:val="nil"/>
              <w:right w:val="nil"/>
            </w:tcBorders>
            <w:shd w:val="clear" w:color="auto" w:fill="auto"/>
            <w:noWrap/>
            <w:vAlign w:val="bottom"/>
            <w:hideMark/>
          </w:tcPr>
          <w:p w14:paraId="7BDF09C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68851D2"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6B7B67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0DEB5A9" w14:textId="69415671" w:rsidR="000200AC" w:rsidRPr="00670156" w:rsidRDefault="00F10B7B"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8,536</w:t>
            </w:r>
          </w:p>
        </w:tc>
      </w:tr>
      <w:tr w:rsidR="000200AC" w:rsidRPr="00670156" w14:paraId="03702747" w14:textId="77777777" w:rsidTr="006A2D47">
        <w:trPr>
          <w:trHeight w:val="255"/>
        </w:trPr>
        <w:tc>
          <w:tcPr>
            <w:tcW w:w="420" w:type="dxa"/>
            <w:tcBorders>
              <w:top w:val="nil"/>
              <w:left w:val="nil"/>
              <w:bottom w:val="nil"/>
              <w:right w:val="nil"/>
            </w:tcBorders>
            <w:shd w:val="clear" w:color="auto" w:fill="auto"/>
            <w:noWrap/>
            <w:vAlign w:val="bottom"/>
            <w:hideMark/>
          </w:tcPr>
          <w:p w14:paraId="3AB467CD"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35FEE8B5"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0F323B4D"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519C0C2"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8048668"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00A4F28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2F958C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2D05A95"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E2FEE94"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FE0858D"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44D906D3" w14:textId="77777777" w:rsidTr="006A2D47">
        <w:trPr>
          <w:trHeight w:val="270"/>
        </w:trPr>
        <w:tc>
          <w:tcPr>
            <w:tcW w:w="2709" w:type="dxa"/>
            <w:gridSpan w:val="3"/>
            <w:tcBorders>
              <w:top w:val="nil"/>
              <w:left w:val="nil"/>
              <w:bottom w:val="nil"/>
              <w:right w:val="nil"/>
            </w:tcBorders>
            <w:shd w:val="clear" w:color="auto" w:fill="auto"/>
            <w:noWrap/>
            <w:vAlign w:val="bottom"/>
            <w:hideMark/>
          </w:tcPr>
          <w:p w14:paraId="009F72FD"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carried forward</w:t>
            </w:r>
          </w:p>
        </w:tc>
        <w:tc>
          <w:tcPr>
            <w:tcW w:w="1417" w:type="dxa"/>
            <w:tcBorders>
              <w:top w:val="nil"/>
              <w:left w:val="nil"/>
              <w:bottom w:val="nil"/>
              <w:right w:val="nil"/>
            </w:tcBorders>
            <w:shd w:val="clear" w:color="auto" w:fill="auto"/>
            <w:noWrap/>
            <w:vAlign w:val="bottom"/>
            <w:hideMark/>
          </w:tcPr>
          <w:p w14:paraId="000AFD20"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409D645B"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single" w:sz="4" w:space="0" w:color="auto"/>
              <w:left w:val="nil"/>
              <w:bottom w:val="double" w:sz="6" w:space="0" w:color="auto"/>
              <w:right w:val="nil"/>
            </w:tcBorders>
            <w:shd w:val="clear" w:color="auto" w:fill="auto"/>
            <w:noWrap/>
            <w:vAlign w:val="bottom"/>
          </w:tcPr>
          <w:p w14:paraId="711FD115" w14:textId="4F84EA8D" w:rsidR="000200AC" w:rsidRPr="00670156" w:rsidRDefault="00B82E19"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8,188</w:t>
            </w:r>
          </w:p>
        </w:tc>
        <w:tc>
          <w:tcPr>
            <w:tcW w:w="683" w:type="dxa"/>
            <w:tcBorders>
              <w:top w:val="nil"/>
              <w:left w:val="nil"/>
              <w:bottom w:val="nil"/>
              <w:right w:val="nil"/>
            </w:tcBorders>
            <w:shd w:val="clear" w:color="auto" w:fill="auto"/>
            <w:noWrap/>
            <w:vAlign w:val="bottom"/>
          </w:tcPr>
          <w:p w14:paraId="6CA4F409"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F32DC35"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D36962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222A1E4C" w14:textId="465A2B4D" w:rsidR="000200AC" w:rsidRPr="00670156" w:rsidRDefault="00B82E19"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11</w:t>
            </w:r>
            <w:r w:rsidR="00F10B7B">
              <w:rPr>
                <w:rFonts w:ascii="Arial" w:eastAsia="Times New Roman" w:hAnsi="Arial" w:cs="Arial"/>
                <w:sz w:val="20"/>
                <w:szCs w:val="20"/>
                <w:lang w:eastAsia="en-GB"/>
              </w:rPr>
              <w:t>,878</w:t>
            </w:r>
          </w:p>
        </w:tc>
      </w:tr>
      <w:tr w:rsidR="000200AC" w:rsidRPr="00670156" w14:paraId="3640B10E" w14:textId="77777777" w:rsidTr="006A2D47">
        <w:trPr>
          <w:trHeight w:val="270"/>
        </w:trPr>
        <w:tc>
          <w:tcPr>
            <w:tcW w:w="420" w:type="dxa"/>
            <w:tcBorders>
              <w:top w:val="nil"/>
              <w:left w:val="nil"/>
              <w:bottom w:val="nil"/>
              <w:right w:val="nil"/>
            </w:tcBorders>
            <w:shd w:val="clear" w:color="auto" w:fill="auto"/>
            <w:noWrap/>
            <w:vAlign w:val="bottom"/>
            <w:hideMark/>
          </w:tcPr>
          <w:p w14:paraId="54E7B5DA"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583846EF"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02061765"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3EBC25A1"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52FC6436"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379D4A7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283F0283"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4502D6A"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62EAFC7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BE473F0" w14:textId="77777777" w:rsidR="000200AC" w:rsidRPr="00670156" w:rsidRDefault="000200AC" w:rsidP="000200AC">
            <w:pPr>
              <w:jc w:val="right"/>
              <w:rPr>
                <w:rFonts w:ascii="Arial" w:eastAsia="Times New Roman" w:hAnsi="Arial" w:cs="Arial"/>
                <w:sz w:val="20"/>
                <w:szCs w:val="20"/>
                <w:lang w:eastAsia="en-GB"/>
              </w:rPr>
            </w:pPr>
          </w:p>
        </w:tc>
      </w:tr>
    </w:tbl>
    <w:p w14:paraId="6AD52B18" w14:textId="77777777" w:rsidR="00BB396A" w:rsidRDefault="00BB396A">
      <w:pPr>
        <w:spacing w:after="200" w:line="276" w:lineRule="auto"/>
        <w:rPr>
          <w:rFonts w:eastAsia="MS Mincho"/>
          <w:sz w:val="24"/>
          <w:szCs w:val="24"/>
          <w:lang w:eastAsia="en-GB"/>
        </w:rPr>
      </w:pPr>
    </w:p>
    <w:p w14:paraId="0EE31CBA" w14:textId="77777777" w:rsidR="00BB396A" w:rsidRPr="00FE2353" w:rsidRDefault="00BB396A" w:rsidP="00BB396A">
      <w:pPr>
        <w:rPr>
          <w:rFonts w:ascii="Arial" w:eastAsia="MS Mincho" w:hAnsi="Arial" w:cs="Arial"/>
          <w:sz w:val="16"/>
          <w:szCs w:val="16"/>
          <w:lang w:eastAsia="en-GB"/>
        </w:rPr>
      </w:pPr>
      <w:r w:rsidRPr="00FE2353">
        <w:rPr>
          <w:rFonts w:ascii="Arial" w:eastAsia="MS Mincho" w:hAnsi="Arial" w:cs="Arial"/>
          <w:sz w:val="16"/>
          <w:szCs w:val="16"/>
          <w:lang w:eastAsia="en-GB"/>
        </w:rPr>
        <w:t>Notes</w:t>
      </w:r>
    </w:p>
    <w:p w14:paraId="60C3876C" w14:textId="1AC98D6C" w:rsidR="00FE2353" w:rsidRDefault="006A2D47" w:rsidP="006A2D47">
      <w:pPr>
        <w:pStyle w:val="ListParagraph"/>
        <w:numPr>
          <w:ilvl w:val="0"/>
          <w:numId w:val="4"/>
        </w:numPr>
        <w:rPr>
          <w:rFonts w:eastAsia="MS Mincho"/>
          <w:sz w:val="24"/>
          <w:szCs w:val="24"/>
          <w:lang w:eastAsia="en-GB"/>
        </w:rPr>
      </w:pPr>
      <w:r>
        <w:rPr>
          <w:rFonts w:ascii="Arial" w:eastAsia="MS Mincho" w:hAnsi="Arial" w:cs="Arial"/>
          <w:sz w:val="16"/>
          <w:szCs w:val="16"/>
          <w:lang w:eastAsia="en-GB"/>
        </w:rPr>
        <w:t xml:space="preserve">Reflects the deployment of regional representatives; the employment of an administrator and the introduction of </w:t>
      </w:r>
      <w:proofErr w:type="spellStart"/>
      <w:r>
        <w:rPr>
          <w:rFonts w:ascii="Arial" w:eastAsia="MS Mincho" w:hAnsi="Arial" w:cs="Arial"/>
          <w:sz w:val="16"/>
          <w:szCs w:val="16"/>
          <w:lang w:eastAsia="en-GB"/>
        </w:rPr>
        <w:t>GoTo</w:t>
      </w:r>
      <w:proofErr w:type="spellEnd"/>
      <w:r>
        <w:rPr>
          <w:rFonts w:ascii="Arial" w:eastAsia="MS Mincho" w:hAnsi="Arial" w:cs="Arial"/>
          <w:sz w:val="16"/>
          <w:szCs w:val="16"/>
          <w:lang w:eastAsia="en-GB"/>
        </w:rPr>
        <w:t xml:space="preserve"> software</w:t>
      </w:r>
      <w:r>
        <w:rPr>
          <w:rFonts w:eastAsia="MS Mincho"/>
          <w:sz w:val="24"/>
          <w:szCs w:val="24"/>
          <w:lang w:eastAsia="en-GB"/>
        </w:rPr>
        <w:t xml:space="preserve"> </w:t>
      </w:r>
      <w:r w:rsidR="00FE2353">
        <w:rPr>
          <w:rFonts w:eastAsia="MS Mincho"/>
          <w:sz w:val="24"/>
          <w:szCs w:val="24"/>
          <w:lang w:eastAsia="en-GB"/>
        </w:rPr>
        <w:br w:type="page"/>
      </w:r>
    </w:p>
    <w:p w14:paraId="482F2B73" w14:textId="77777777" w:rsidR="00FE2353" w:rsidRDefault="00FE2353" w:rsidP="00670156">
      <w:pPr>
        <w:rPr>
          <w:rFonts w:eastAsia="MS Mincho"/>
          <w:sz w:val="24"/>
          <w:szCs w:val="24"/>
          <w:lang w:eastAsia="en-GB"/>
        </w:rPr>
      </w:pPr>
    </w:p>
    <w:p w14:paraId="54A2C639" w14:textId="77777777" w:rsidR="00670156" w:rsidRDefault="00670156" w:rsidP="00670156">
      <w:pPr>
        <w:rPr>
          <w:rFonts w:eastAsia="MS Mincho"/>
          <w:sz w:val="24"/>
          <w:szCs w:val="24"/>
          <w:lang w:eastAsia="en-GB"/>
        </w:rPr>
      </w:pPr>
    </w:p>
    <w:p w14:paraId="039B64AF" w14:textId="64828CC1" w:rsidR="00670156" w:rsidRPr="00670156" w:rsidRDefault="00670156" w:rsidP="00670156">
      <w:pPr>
        <w:rPr>
          <w:rFonts w:eastAsia="MS Mincho"/>
          <w:b/>
          <w:sz w:val="24"/>
          <w:szCs w:val="24"/>
          <w:lang w:eastAsia="en-GB"/>
        </w:rPr>
      </w:pPr>
      <w:r w:rsidRPr="00670156">
        <w:rPr>
          <w:rFonts w:eastAsia="MS Mincho"/>
          <w:b/>
          <w:sz w:val="24"/>
          <w:szCs w:val="24"/>
          <w:lang w:eastAsia="en-GB"/>
        </w:rPr>
        <w:t>Balance of Funds 31</w:t>
      </w:r>
      <w:r w:rsidRPr="00670156">
        <w:rPr>
          <w:rFonts w:eastAsia="MS Mincho"/>
          <w:b/>
          <w:sz w:val="24"/>
          <w:szCs w:val="24"/>
          <w:vertAlign w:val="superscript"/>
          <w:lang w:eastAsia="en-GB"/>
        </w:rPr>
        <w:t>st</w:t>
      </w:r>
      <w:r w:rsidR="006E5EA6">
        <w:rPr>
          <w:rFonts w:eastAsia="MS Mincho"/>
          <w:b/>
          <w:sz w:val="24"/>
          <w:szCs w:val="24"/>
          <w:lang w:eastAsia="en-GB"/>
        </w:rPr>
        <w:t xml:space="preserve"> March 201</w:t>
      </w:r>
      <w:r w:rsidR="00F10B7B">
        <w:rPr>
          <w:rFonts w:eastAsia="MS Mincho"/>
          <w:b/>
          <w:sz w:val="24"/>
          <w:szCs w:val="24"/>
          <w:lang w:eastAsia="en-GB"/>
        </w:rPr>
        <w:t>9</w:t>
      </w:r>
    </w:p>
    <w:p w14:paraId="7B72373B" w14:textId="77777777" w:rsidR="00670156" w:rsidRPr="00670156" w:rsidRDefault="00670156" w:rsidP="00670156">
      <w:pPr>
        <w:rPr>
          <w:rFonts w:eastAsia="MS Mincho"/>
          <w:sz w:val="24"/>
          <w:szCs w:val="24"/>
          <w:lang w:eastAsia="en-GB"/>
        </w:rPr>
      </w:pPr>
    </w:p>
    <w:tbl>
      <w:tblPr>
        <w:tblW w:w="7600" w:type="dxa"/>
        <w:tblInd w:w="93" w:type="dxa"/>
        <w:tblLook w:val="04A0" w:firstRow="1" w:lastRow="0" w:firstColumn="1" w:lastColumn="0" w:noHBand="0" w:noVBand="1"/>
      </w:tblPr>
      <w:tblGrid>
        <w:gridCol w:w="420"/>
        <w:gridCol w:w="1180"/>
        <w:gridCol w:w="1420"/>
        <w:gridCol w:w="1340"/>
        <w:gridCol w:w="280"/>
        <w:gridCol w:w="1340"/>
        <w:gridCol w:w="280"/>
        <w:gridCol w:w="1340"/>
      </w:tblGrid>
      <w:tr w:rsidR="00670156" w:rsidRPr="00670156" w14:paraId="4839607B" w14:textId="77777777" w:rsidTr="00543725">
        <w:trPr>
          <w:trHeight w:val="300"/>
        </w:trPr>
        <w:tc>
          <w:tcPr>
            <w:tcW w:w="420" w:type="dxa"/>
            <w:tcBorders>
              <w:top w:val="nil"/>
              <w:left w:val="nil"/>
              <w:bottom w:val="nil"/>
              <w:right w:val="nil"/>
            </w:tcBorders>
            <w:shd w:val="clear" w:color="auto" w:fill="auto"/>
            <w:noWrap/>
            <w:vAlign w:val="bottom"/>
            <w:hideMark/>
          </w:tcPr>
          <w:p w14:paraId="67BDD256"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783B097A"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BE77E2A"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ADFDA03"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8BB8D3E"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E26496F"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DDBECD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91A7CFA"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3575D5B1" w14:textId="77777777" w:rsidTr="00543725">
        <w:trPr>
          <w:trHeight w:val="255"/>
        </w:trPr>
        <w:tc>
          <w:tcPr>
            <w:tcW w:w="420" w:type="dxa"/>
            <w:tcBorders>
              <w:top w:val="nil"/>
              <w:left w:val="nil"/>
              <w:bottom w:val="nil"/>
              <w:right w:val="nil"/>
            </w:tcBorders>
            <w:shd w:val="clear" w:color="auto" w:fill="auto"/>
            <w:noWrap/>
            <w:vAlign w:val="bottom"/>
            <w:hideMark/>
          </w:tcPr>
          <w:p w14:paraId="5C372A78"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4B652AFD"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32F0D3F"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F1BDB7D"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AC02DB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9A5C3A2" w14:textId="6BDCF740" w:rsidR="00670156" w:rsidRPr="00670156" w:rsidRDefault="00670156" w:rsidP="00E36FB3">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F10B7B">
              <w:rPr>
                <w:rFonts w:ascii="Arial" w:eastAsia="Times New Roman" w:hAnsi="Arial" w:cs="Arial"/>
                <w:sz w:val="20"/>
                <w:szCs w:val="20"/>
                <w:lang w:eastAsia="en-GB"/>
              </w:rPr>
              <w:t>9</w:t>
            </w:r>
          </w:p>
        </w:tc>
        <w:tc>
          <w:tcPr>
            <w:tcW w:w="280" w:type="dxa"/>
            <w:tcBorders>
              <w:top w:val="nil"/>
              <w:left w:val="nil"/>
              <w:bottom w:val="nil"/>
              <w:right w:val="nil"/>
            </w:tcBorders>
            <w:shd w:val="clear" w:color="auto" w:fill="auto"/>
            <w:noWrap/>
            <w:vAlign w:val="bottom"/>
            <w:hideMark/>
          </w:tcPr>
          <w:p w14:paraId="574ED9A5"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70066D6" w14:textId="6CD8D2D8" w:rsidR="00670156" w:rsidRPr="00670156" w:rsidRDefault="006E5EA6"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r>
      <w:tr w:rsidR="00670156" w:rsidRPr="00670156" w14:paraId="2F59E67E" w14:textId="77777777" w:rsidTr="00543725">
        <w:trPr>
          <w:trHeight w:val="255"/>
        </w:trPr>
        <w:tc>
          <w:tcPr>
            <w:tcW w:w="420" w:type="dxa"/>
            <w:tcBorders>
              <w:top w:val="nil"/>
              <w:left w:val="nil"/>
              <w:bottom w:val="nil"/>
              <w:right w:val="nil"/>
            </w:tcBorders>
            <w:shd w:val="clear" w:color="auto" w:fill="auto"/>
            <w:noWrap/>
            <w:vAlign w:val="bottom"/>
            <w:hideMark/>
          </w:tcPr>
          <w:p w14:paraId="0493B8C0"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223623C"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127C7263"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B3D0A98"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FCC3FC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9B6EDCF"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59CE139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1D339B6"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670156" w:rsidRPr="00670156" w14:paraId="7D9BC766" w14:textId="77777777" w:rsidTr="00543725">
        <w:trPr>
          <w:trHeight w:val="255"/>
        </w:trPr>
        <w:tc>
          <w:tcPr>
            <w:tcW w:w="420" w:type="dxa"/>
            <w:tcBorders>
              <w:top w:val="nil"/>
              <w:left w:val="nil"/>
              <w:bottom w:val="nil"/>
              <w:right w:val="nil"/>
            </w:tcBorders>
            <w:shd w:val="clear" w:color="auto" w:fill="auto"/>
            <w:noWrap/>
            <w:vAlign w:val="bottom"/>
            <w:hideMark/>
          </w:tcPr>
          <w:p w14:paraId="26EC2E6A" w14:textId="77777777" w:rsidR="00670156" w:rsidRPr="00670156" w:rsidRDefault="00670156" w:rsidP="00670156">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4DBD6CA7"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Current Assets</w:t>
            </w:r>
          </w:p>
        </w:tc>
        <w:tc>
          <w:tcPr>
            <w:tcW w:w="1340" w:type="dxa"/>
            <w:tcBorders>
              <w:top w:val="nil"/>
              <w:left w:val="nil"/>
              <w:bottom w:val="nil"/>
              <w:right w:val="nil"/>
            </w:tcBorders>
            <w:shd w:val="clear" w:color="auto" w:fill="auto"/>
            <w:noWrap/>
            <w:vAlign w:val="bottom"/>
            <w:hideMark/>
          </w:tcPr>
          <w:p w14:paraId="76FE1BD4"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D7E9A11"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CE93001"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8E36830"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720BA67"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6C3E489B" w14:textId="77777777" w:rsidTr="00E36FB3">
        <w:trPr>
          <w:trHeight w:val="255"/>
        </w:trPr>
        <w:tc>
          <w:tcPr>
            <w:tcW w:w="420" w:type="dxa"/>
            <w:tcBorders>
              <w:top w:val="nil"/>
              <w:left w:val="nil"/>
              <w:bottom w:val="nil"/>
              <w:right w:val="nil"/>
            </w:tcBorders>
            <w:shd w:val="clear" w:color="auto" w:fill="auto"/>
            <w:noWrap/>
            <w:vAlign w:val="bottom"/>
            <w:hideMark/>
          </w:tcPr>
          <w:p w14:paraId="5C3D86EB"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F6DD0BE" w14:textId="77777777" w:rsidR="00670156" w:rsidRPr="00670156" w:rsidRDefault="00670156" w:rsidP="00670156">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72EDEE06"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Cash at bank and in hand</w:t>
            </w:r>
          </w:p>
        </w:tc>
        <w:tc>
          <w:tcPr>
            <w:tcW w:w="280" w:type="dxa"/>
            <w:tcBorders>
              <w:top w:val="nil"/>
              <w:left w:val="nil"/>
              <w:bottom w:val="nil"/>
              <w:right w:val="nil"/>
            </w:tcBorders>
            <w:shd w:val="clear" w:color="auto" w:fill="auto"/>
            <w:noWrap/>
            <w:vAlign w:val="bottom"/>
            <w:hideMark/>
          </w:tcPr>
          <w:p w14:paraId="2CD156B0"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F7772D" w14:textId="686476A4" w:rsidR="00670156" w:rsidRPr="00FA473F"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16,232</w:t>
            </w:r>
          </w:p>
        </w:tc>
        <w:tc>
          <w:tcPr>
            <w:tcW w:w="280" w:type="dxa"/>
            <w:tcBorders>
              <w:top w:val="nil"/>
              <w:left w:val="nil"/>
              <w:bottom w:val="nil"/>
              <w:right w:val="nil"/>
            </w:tcBorders>
            <w:shd w:val="clear" w:color="auto" w:fill="auto"/>
            <w:noWrap/>
            <w:vAlign w:val="bottom"/>
            <w:hideMark/>
          </w:tcPr>
          <w:p w14:paraId="31A3E000"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6D53424" w14:textId="4F88D226" w:rsidR="00670156" w:rsidRPr="00670156" w:rsidRDefault="00F10B7B" w:rsidP="00E36FB3">
            <w:pPr>
              <w:jc w:val="right"/>
              <w:rPr>
                <w:rFonts w:ascii="Arial" w:eastAsia="Times New Roman" w:hAnsi="Arial" w:cs="Arial"/>
                <w:sz w:val="20"/>
                <w:szCs w:val="20"/>
                <w:lang w:eastAsia="en-GB"/>
              </w:rPr>
            </w:pPr>
            <w:r>
              <w:rPr>
                <w:rFonts w:ascii="Arial" w:eastAsia="Times New Roman" w:hAnsi="Arial" w:cs="Arial"/>
                <w:sz w:val="20"/>
                <w:szCs w:val="20"/>
                <w:lang w:eastAsia="en-GB"/>
              </w:rPr>
              <w:t>20,647</w:t>
            </w:r>
          </w:p>
        </w:tc>
      </w:tr>
      <w:tr w:rsidR="000F04AA" w:rsidRPr="00670156" w14:paraId="30A13F49" w14:textId="77777777" w:rsidTr="00E36FB3">
        <w:trPr>
          <w:trHeight w:val="255"/>
        </w:trPr>
        <w:tc>
          <w:tcPr>
            <w:tcW w:w="420" w:type="dxa"/>
            <w:tcBorders>
              <w:top w:val="nil"/>
              <w:left w:val="nil"/>
              <w:bottom w:val="nil"/>
              <w:right w:val="nil"/>
            </w:tcBorders>
            <w:shd w:val="clear" w:color="auto" w:fill="auto"/>
            <w:noWrap/>
            <w:vAlign w:val="bottom"/>
          </w:tcPr>
          <w:p w14:paraId="2C744225" w14:textId="77777777" w:rsidR="000F04AA" w:rsidRPr="00670156" w:rsidRDefault="000F04AA"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031A4536" w14:textId="77777777" w:rsidR="000F04AA" w:rsidRPr="00670156" w:rsidRDefault="000F04AA"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21DDCBD6" w14:textId="77777777" w:rsidR="000F04AA" w:rsidRPr="00670156" w:rsidRDefault="000F04AA"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4E19275" w14:textId="77777777" w:rsidR="000F04AA" w:rsidRPr="00670156" w:rsidRDefault="000F04AA"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6CBC6872" w14:textId="77777777" w:rsidR="000F04AA" w:rsidRPr="00670156" w:rsidRDefault="000F04AA"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2FFC45E" w14:textId="77777777" w:rsidR="000F04AA" w:rsidRPr="00670156" w:rsidRDefault="000F04AA"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791D13CD" w14:textId="77777777" w:rsidR="000F04AA" w:rsidRPr="00670156" w:rsidRDefault="000F04AA"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B8D8E84" w14:textId="77777777" w:rsidR="000F04AA" w:rsidRPr="00670156" w:rsidRDefault="000F04AA" w:rsidP="00670156">
            <w:pPr>
              <w:jc w:val="right"/>
              <w:rPr>
                <w:rFonts w:ascii="Arial" w:eastAsia="Times New Roman" w:hAnsi="Arial" w:cs="Arial"/>
                <w:sz w:val="20"/>
                <w:szCs w:val="20"/>
                <w:lang w:eastAsia="en-GB"/>
              </w:rPr>
            </w:pPr>
          </w:p>
        </w:tc>
      </w:tr>
      <w:tr w:rsidR="00670156" w:rsidRPr="00670156" w14:paraId="3128E023" w14:textId="77777777" w:rsidTr="00E36FB3">
        <w:trPr>
          <w:trHeight w:val="255"/>
        </w:trPr>
        <w:tc>
          <w:tcPr>
            <w:tcW w:w="420" w:type="dxa"/>
            <w:tcBorders>
              <w:top w:val="nil"/>
              <w:left w:val="nil"/>
              <w:bottom w:val="nil"/>
              <w:right w:val="nil"/>
            </w:tcBorders>
            <w:shd w:val="clear" w:color="auto" w:fill="auto"/>
            <w:noWrap/>
            <w:vAlign w:val="bottom"/>
            <w:hideMark/>
          </w:tcPr>
          <w:p w14:paraId="3505AB90"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5937733"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7550A8BB"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265F988"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D22A9F4"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5DEBD6D"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D15B286"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46E93CC"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751B3113" w14:textId="77777777" w:rsidTr="00E36FB3">
        <w:trPr>
          <w:trHeight w:val="270"/>
        </w:trPr>
        <w:tc>
          <w:tcPr>
            <w:tcW w:w="420" w:type="dxa"/>
            <w:tcBorders>
              <w:top w:val="nil"/>
              <w:left w:val="nil"/>
              <w:bottom w:val="nil"/>
              <w:right w:val="nil"/>
            </w:tcBorders>
            <w:shd w:val="clear" w:color="auto" w:fill="auto"/>
            <w:noWrap/>
            <w:vAlign w:val="bottom"/>
            <w:hideMark/>
          </w:tcPr>
          <w:p w14:paraId="082B6F31" w14:textId="77777777" w:rsidR="00670156" w:rsidRPr="00670156" w:rsidRDefault="00670156" w:rsidP="00670156">
            <w:pPr>
              <w:rPr>
                <w:rFonts w:ascii="Arial" w:eastAsia="Times New Roman" w:hAnsi="Arial" w:cs="Arial"/>
                <w:b/>
                <w:bCs/>
                <w:sz w:val="20"/>
                <w:szCs w:val="20"/>
                <w:lang w:eastAsia="en-GB"/>
              </w:rPr>
            </w:pPr>
          </w:p>
        </w:tc>
        <w:tc>
          <w:tcPr>
            <w:tcW w:w="1180" w:type="dxa"/>
            <w:tcBorders>
              <w:top w:val="nil"/>
              <w:left w:val="nil"/>
              <w:bottom w:val="nil"/>
              <w:right w:val="nil"/>
            </w:tcBorders>
            <w:shd w:val="clear" w:color="auto" w:fill="auto"/>
            <w:noWrap/>
            <w:vAlign w:val="bottom"/>
            <w:hideMark/>
          </w:tcPr>
          <w:p w14:paraId="0555616D" w14:textId="77777777" w:rsidR="00670156" w:rsidRPr="00670156" w:rsidRDefault="00670156" w:rsidP="00670156">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Assets</w:t>
            </w:r>
          </w:p>
        </w:tc>
        <w:tc>
          <w:tcPr>
            <w:tcW w:w="1420" w:type="dxa"/>
            <w:tcBorders>
              <w:top w:val="nil"/>
              <w:left w:val="nil"/>
              <w:bottom w:val="nil"/>
              <w:right w:val="nil"/>
            </w:tcBorders>
            <w:shd w:val="clear" w:color="auto" w:fill="auto"/>
            <w:noWrap/>
            <w:vAlign w:val="bottom"/>
            <w:hideMark/>
          </w:tcPr>
          <w:p w14:paraId="37875609" w14:textId="77777777" w:rsidR="00670156" w:rsidRPr="00670156" w:rsidRDefault="00670156" w:rsidP="00670156">
            <w:pPr>
              <w:rPr>
                <w:rFonts w:ascii="Arial" w:eastAsia="Times New Roman" w:hAnsi="Arial" w:cs="Arial"/>
                <w:b/>
                <w:bCs/>
                <w:sz w:val="20"/>
                <w:szCs w:val="20"/>
                <w:lang w:eastAsia="en-GB"/>
              </w:rPr>
            </w:pPr>
          </w:p>
        </w:tc>
        <w:tc>
          <w:tcPr>
            <w:tcW w:w="1340" w:type="dxa"/>
            <w:tcBorders>
              <w:top w:val="nil"/>
              <w:left w:val="nil"/>
              <w:bottom w:val="nil"/>
              <w:right w:val="nil"/>
            </w:tcBorders>
            <w:shd w:val="clear" w:color="auto" w:fill="auto"/>
            <w:noWrap/>
            <w:vAlign w:val="bottom"/>
            <w:hideMark/>
          </w:tcPr>
          <w:p w14:paraId="5DFC5D07" w14:textId="77777777" w:rsidR="00670156" w:rsidRPr="00670156" w:rsidRDefault="00670156" w:rsidP="00670156">
            <w:pPr>
              <w:jc w:val="right"/>
              <w:rPr>
                <w:rFonts w:ascii="Arial" w:eastAsia="Times New Roman" w:hAnsi="Arial" w:cs="Arial"/>
                <w:b/>
                <w:bCs/>
                <w:sz w:val="20"/>
                <w:szCs w:val="20"/>
                <w:lang w:eastAsia="en-GB"/>
              </w:rPr>
            </w:pPr>
          </w:p>
        </w:tc>
        <w:tc>
          <w:tcPr>
            <w:tcW w:w="280" w:type="dxa"/>
            <w:tcBorders>
              <w:top w:val="nil"/>
              <w:left w:val="nil"/>
              <w:bottom w:val="nil"/>
              <w:right w:val="nil"/>
            </w:tcBorders>
            <w:shd w:val="clear" w:color="auto" w:fill="auto"/>
            <w:noWrap/>
            <w:vAlign w:val="bottom"/>
            <w:hideMark/>
          </w:tcPr>
          <w:p w14:paraId="3589B381" w14:textId="77777777" w:rsidR="00670156" w:rsidRPr="00670156" w:rsidRDefault="00670156" w:rsidP="00670156">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7EB82D28" w14:textId="3F8B21E8" w:rsidR="00670156" w:rsidRPr="00670156" w:rsidRDefault="00B82E19"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16,232</w:t>
            </w:r>
          </w:p>
        </w:tc>
        <w:tc>
          <w:tcPr>
            <w:tcW w:w="280" w:type="dxa"/>
            <w:tcBorders>
              <w:top w:val="nil"/>
              <w:left w:val="nil"/>
              <w:bottom w:val="nil"/>
              <w:right w:val="nil"/>
            </w:tcBorders>
            <w:shd w:val="clear" w:color="auto" w:fill="auto"/>
            <w:noWrap/>
            <w:vAlign w:val="bottom"/>
            <w:hideMark/>
          </w:tcPr>
          <w:p w14:paraId="7AA95ACD" w14:textId="77777777" w:rsidR="00670156" w:rsidRPr="00670156" w:rsidRDefault="00670156" w:rsidP="00670156">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hideMark/>
          </w:tcPr>
          <w:p w14:paraId="4E0D73AA" w14:textId="527D2450" w:rsidR="00670156" w:rsidRPr="00670156" w:rsidRDefault="00F10B7B"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20,647</w:t>
            </w:r>
          </w:p>
        </w:tc>
      </w:tr>
      <w:tr w:rsidR="00670156" w:rsidRPr="00670156" w14:paraId="26718BBF" w14:textId="77777777" w:rsidTr="00E36FB3">
        <w:trPr>
          <w:trHeight w:val="270"/>
        </w:trPr>
        <w:tc>
          <w:tcPr>
            <w:tcW w:w="420" w:type="dxa"/>
            <w:tcBorders>
              <w:top w:val="nil"/>
              <w:left w:val="nil"/>
              <w:bottom w:val="nil"/>
              <w:right w:val="nil"/>
            </w:tcBorders>
            <w:shd w:val="clear" w:color="auto" w:fill="auto"/>
            <w:noWrap/>
            <w:vAlign w:val="bottom"/>
            <w:hideMark/>
          </w:tcPr>
          <w:p w14:paraId="2F368A75"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5A6A7B5A"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420B0529"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BD1CB17"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A68F8F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824CE44"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709BDC7"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BC2422D" w14:textId="77777777" w:rsidR="00670156" w:rsidRPr="00670156" w:rsidRDefault="00670156" w:rsidP="00670156">
            <w:pPr>
              <w:jc w:val="right"/>
              <w:rPr>
                <w:rFonts w:ascii="Arial" w:eastAsia="Times New Roman" w:hAnsi="Arial" w:cs="Arial"/>
                <w:sz w:val="20"/>
                <w:szCs w:val="20"/>
                <w:lang w:eastAsia="en-GB"/>
              </w:rPr>
            </w:pPr>
          </w:p>
        </w:tc>
      </w:tr>
      <w:tr w:rsidR="00FA473F" w:rsidRPr="00670156" w14:paraId="3149E550" w14:textId="77777777" w:rsidTr="00543725">
        <w:trPr>
          <w:trHeight w:val="255"/>
        </w:trPr>
        <w:tc>
          <w:tcPr>
            <w:tcW w:w="420" w:type="dxa"/>
            <w:tcBorders>
              <w:top w:val="nil"/>
              <w:left w:val="nil"/>
              <w:bottom w:val="nil"/>
              <w:right w:val="nil"/>
            </w:tcBorders>
            <w:shd w:val="clear" w:color="auto" w:fill="auto"/>
            <w:noWrap/>
            <w:vAlign w:val="bottom"/>
            <w:hideMark/>
          </w:tcPr>
          <w:p w14:paraId="6D0AD83B" w14:textId="77777777" w:rsidR="00FA473F" w:rsidRPr="00670156" w:rsidRDefault="00FA473F" w:rsidP="00670156">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541631F7" w14:textId="77777777" w:rsidR="00FA473F" w:rsidRPr="00670156" w:rsidRDefault="00FA473F" w:rsidP="00670156">
            <w:pPr>
              <w:rPr>
                <w:rFonts w:ascii="Arial" w:eastAsia="Times New Roman" w:hAnsi="Arial" w:cs="Arial"/>
                <w:sz w:val="20"/>
                <w:szCs w:val="20"/>
                <w:lang w:eastAsia="en-GB"/>
              </w:rPr>
            </w:pPr>
            <w:r>
              <w:rPr>
                <w:rFonts w:ascii="Arial" w:eastAsia="Times New Roman" w:hAnsi="Arial" w:cs="Arial"/>
                <w:sz w:val="20"/>
                <w:szCs w:val="20"/>
                <w:lang w:eastAsia="en-GB"/>
              </w:rPr>
              <w:t>Current Liabilities</w:t>
            </w:r>
          </w:p>
        </w:tc>
        <w:tc>
          <w:tcPr>
            <w:tcW w:w="1340" w:type="dxa"/>
            <w:tcBorders>
              <w:top w:val="nil"/>
              <w:left w:val="nil"/>
              <w:bottom w:val="nil"/>
              <w:right w:val="nil"/>
            </w:tcBorders>
            <w:shd w:val="clear" w:color="auto" w:fill="auto"/>
            <w:noWrap/>
            <w:vAlign w:val="bottom"/>
            <w:hideMark/>
          </w:tcPr>
          <w:p w14:paraId="7287A52C"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8D87E05"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4677B88"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0FAD199"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1478F1C" w14:textId="77777777" w:rsidR="00FA473F" w:rsidRPr="00670156" w:rsidRDefault="00FA473F" w:rsidP="00670156">
            <w:pPr>
              <w:jc w:val="right"/>
              <w:rPr>
                <w:rFonts w:ascii="Arial" w:eastAsia="Times New Roman" w:hAnsi="Arial" w:cs="Arial"/>
                <w:sz w:val="20"/>
                <w:szCs w:val="20"/>
                <w:lang w:eastAsia="en-GB"/>
              </w:rPr>
            </w:pPr>
          </w:p>
        </w:tc>
      </w:tr>
      <w:tr w:rsidR="00FA473F" w:rsidRPr="00670156" w14:paraId="2E7621D2" w14:textId="77777777" w:rsidTr="00543725">
        <w:trPr>
          <w:trHeight w:val="255"/>
        </w:trPr>
        <w:tc>
          <w:tcPr>
            <w:tcW w:w="420" w:type="dxa"/>
            <w:tcBorders>
              <w:top w:val="nil"/>
              <w:left w:val="nil"/>
              <w:bottom w:val="nil"/>
              <w:right w:val="nil"/>
            </w:tcBorders>
            <w:shd w:val="clear" w:color="auto" w:fill="auto"/>
            <w:noWrap/>
            <w:vAlign w:val="bottom"/>
          </w:tcPr>
          <w:p w14:paraId="7AEEF41E" w14:textId="77777777" w:rsidR="00FA473F" w:rsidRPr="00670156" w:rsidRDefault="00FA473F"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3C18283C" w14:textId="77777777" w:rsidR="00FA473F" w:rsidRPr="00670156" w:rsidRDefault="00FA473F" w:rsidP="00670156">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tcPr>
          <w:p w14:paraId="05CC554D" w14:textId="77777777" w:rsidR="00FA473F" w:rsidRPr="00670156" w:rsidRDefault="00FA473F" w:rsidP="00FA473F">
            <w:pPr>
              <w:rPr>
                <w:rFonts w:ascii="Arial" w:eastAsia="Times New Roman" w:hAnsi="Arial" w:cs="Arial"/>
                <w:sz w:val="20"/>
                <w:szCs w:val="20"/>
                <w:lang w:eastAsia="en-GB"/>
              </w:rPr>
            </w:pPr>
            <w:r>
              <w:rPr>
                <w:rFonts w:ascii="Arial" w:eastAsia="Times New Roman" w:hAnsi="Arial" w:cs="Arial"/>
                <w:sz w:val="20"/>
                <w:szCs w:val="20"/>
                <w:lang w:eastAsia="en-GB"/>
              </w:rPr>
              <w:t>Monies owed to the Cluster</w:t>
            </w:r>
          </w:p>
        </w:tc>
        <w:tc>
          <w:tcPr>
            <w:tcW w:w="280" w:type="dxa"/>
            <w:tcBorders>
              <w:top w:val="nil"/>
              <w:left w:val="nil"/>
              <w:bottom w:val="nil"/>
              <w:right w:val="nil"/>
            </w:tcBorders>
            <w:shd w:val="clear" w:color="auto" w:fill="auto"/>
            <w:noWrap/>
            <w:vAlign w:val="bottom"/>
          </w:tcPr>
          <w:p w14:paraId="0AF113BD"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D8EE5F1" w14:textId="3AB9F0F5" w:rsidR="00FA473F" w:rsidRPr="00B82E19"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7,888</w:t>
            </w:r>
          </w:p>
        </w:tc>
        <w:tc>
          <w:tcPr>
            <w:tcW w:w="280" w:type="dxa"/>
            <w:tcBorders>
              <w:top w:val="nil"/>
              <w:left w:val="nil"/>
              <w:bottom w:val="nil"/>
              <w:right w:val="nil"/>
            </w:tcBorders>
            <w:shd w:val="clear" w:color="auto" w:fill="auto"/>
            <w:noWrap/>
            <w:vAlign w:val="bottom"/>
          </w:tcPr>
          <w:p w14:paraId="4E1835CD"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1D4DEDB" w14:textId="0B8C94E7" w:rsidR="00FA473F" w:rsidRPr="00670156"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11</w:t>
            </w:r>
            <w:r w:rsidR="00F10B7B">
              <w:rPr>
                <w:rFonts w:ascii="Arial" w:eastAsia="Times New Roman" w:hAnsi="Arial" w:cs="Arial"/>
                <w:sz w:val="20"/>
                <w:szCs w:val="20"/>
                <w:lang w:eastAsia="en-GB"/>
              </w:rPr>
              <w:t>,578</w:t>
            </w:r>
          </w:p>
        </w:tc>
      </w:tr>
      <w:tr w:rsidR="00FA473F" w:rsidRPr="00670156" w14:paraId="6DE67198" w14:textId="77777777" w:rsidTr="00E36FB3">
        <w:trPr>
          <w:trHeight w:val="255"/>
        </w:trPr>
        <w:tc>
          <w:tcPr>
            <w:tcW w:w="420" w:type="dxa"/>
            <w:tcBorders>
              <w:top w:val="nil"/>
              <w:left w:val="nil"/>
              <w:bottom w:val="nil"/>
              <w:right w:val="nil"/>
            </w:tcBorders>
            <w:shd w:val="clear" w:color="auto" w:fill="auto"/>
            <w:noWrap/>
            <w:vAlign w:val="bottom"/>
          </w:tcPr>
          <w:p w14:paraId="04FC39DA" w14:textId="77777777" w:rsidR="00FA473F" w:rsidRPr="00670156" w:rsidRDefault="00FA473F"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5B441B63" w14:textId="77777777" w:rsidR="00FA473F" w:rsidRPr="00670156" w:rsidRDefault="00FA473F"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5EDB91D6" w14:textId="77777777" w:rsidR="00FA473F" w:rsidRPr="00670156" w:rsidRDefault="00FA473F"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87695A9"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685842D8"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D093921"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5E1669B"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32A03F4" w14:textId="77777777" w:rsidR="00FA473F" w:rsidRPr="00670156" w:rsidRDefault="00FA473F" w:rsidP="00670156">
            <w:pPr>
              <w:jc w:val="right"/>
              <w:rPr>
                <w:rFonts w:ascii="Arial" w:eastAsia="Times New Roman" w:hAnsi="Arial" w:cs="Arial"/>
                <w:sz w:val="20"/>
                <w:szCs w:val="20"/>
                <w:lang w:eastAsia="en-GB"/>
              </w:rPr>
            </w:pPr>
          </w:p>
        </w:tc>
      </w:tr>
      <w:tr w:rsidR="00FA473F" w:rsidRPr="00670156" w14:paraId="3F9A80C1" w14:textId="77777777" w:rsidTr="00E36FB3">
        <w:trPr>
          <w:trHeight w:val="255"/>
        </w:trPr>
        <w:tc>
          <w:tcPr>
            <w:tcW w:w="420" w:type="dxa"/>
            <w:tcBorders>
              <w:top w:val="nil"/>
              <w:left w:val="nil"/>
              <w:bottom w:val="nil"/>
              <w:right w:val="nil"/>
            </w:tcBorders>
            <w:shd w:val="clear" w:color="auto" w:fill="auto"/>
            <w:noWrap/>
            <w:vAlign w:val="bottom"/>
          </w:tcPr>
          <w:p w14:paraId="3CA0B8C6" w14:textId="77777777" w:rsidR="00FA473F" w:rsidRPr="00670156" w:rsidRDefault="00FA473F"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7CDD54C6" w14:textId="77777777" w:rsidR="00FA473F" w:rsidRPr="00670156" w:rsidRDefault="00FA473F"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520A2FC2" w14:textId="77777777" w:rsidR="00FA473F" w:rsidRPr="00670156" w:rsidRDefault="00FA473F"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BD6FAD1"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1611FDC"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60FFF2E"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5EBD73C2"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50EB09F" w14:textId="77777777" w:rsidR="00FA473F" w:rsidRPr="00670156" w:rsidRDefault="00FA473F" w:rsidP="00670156">
            <w:pPr>
              <w:jc w:val="right"/>
              <w:rPr>
                <w:rFonts w:ascii="Arial" w:eastAsia="Times New Roman" w:hAnsi="Arial" w:cs="Arial"/>
                <w:sz w:val="20"/>
                <w:szCs w:val="20"/>
                <w:lang w:eastAsia="en-GB"/>
              </w:rPr>
            </w:pPr>
          </w:p>
        </w:tc>
      </w:tr>
      <w:tr w:rsidR="00670156" w:rsidRPr="00670156" w14:paraId="5FC0414D" w14:textId="77777777" w:rsidTr="00E36FB3">
        <w:trPr>
          <w:trHeight w:val="255"/>
        </w:trPr>
        <w:tc>
          <w:tcPr>
            <w:tcW w:w="420" w:type="dxa"/>
            <w:tcBorders>
              <w:top w:val="nil"/>
              <w:left w:val="nil"/>
              <w:bottom w:val="nil"/>
              <w:right w:val="nil"/>
            </w:tcBorders>
            <w:shd w:val="clear" w:color="auto" w:fill="auto"/>
            <w:noWrap/>
            <w:vAlign w:val="bottom"/>
            <w:hideMark/>
          </w:tcPr>
          <w:p w14:paraId="254A4069"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2C95BCE2"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w:t>
            </w:r>
          </w:p>
        </w:tc>
        <w:tc>
          <w:tcPr>
            <w:tcW w:w="1420" w:type="dxa"/>
            <w:tcBorders>
              <w:top w:val="nil"/>
              <w:left w:val="nil"/>
              <w:bottom w:val="nil"/>
              <w:right w:val="nil"/>
            </w:tcBorders>
            <w:shd w:val="clear" w:color="auto" w:fill="auto"/>
            <w:noWrap/>
            <w:vAlign w:val="bottom"/>
            <w:hideMark/>
          </w:tcPr>
          <w:p w14:paraId="077C018C"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B540A5D"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21E5599"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0C690D3"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CAE91A4"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0163A1D"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5E25F716" w14:textId="77777777" w:rsidTr="00E36FB3">
        <w:trPr>
          <w:trHeight w:val="255"/>
        </w:trPr>
        <w:tc>
          <w:tcPr>
            <w:tcW w:w="420" w:type="dxa"/>
            <w:tcBorders>
              <w:top w:val="nil"/>
              <w:left w:val="nil"/>
              <w:bottom w:val="nil"/>
              <w:right w:val="nil"/>
            </w:tcBorders>
            <w:shd w:val="clear" w:color="auto" w:fill="auto"/>
            <w:noWrap/>
            <w:vAlign w:val="bottom"/>
            <w:hideMark/>
          </w:tcPr>
          <w:p w14:paraId="6D960DD9"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09E26BC" w14:textId="77777777" w:rsidR="00670156" w:rsidRPr="00670156" w:rsidRDefault="00670156" w:rsidP="00670156">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3E40B92A"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General reserves</w:t>
            </w:r>
          </w:p>
        </w:tc>
        <w:tc>
          <w:tcPr>
            <w:tcW w:w="280" w:type="dxa"/>
            <w:tcBorders>
              <w:top w:val="nil"/>
              <w:left w:val="nil"/>
              <w:bottom w:val="nil"/>
              <w:right w:val="nil"/>
            </w:tcBorders>
            <w:shd w:val="clear" w:color="auto" w:fill="auto"/>
            <w:noWrap/>
            <w:vAlign w:val="bottom"/>
            <w:hideMark/>
          </w:tcPr>
          <w:p w14:paraId="540C42F1"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710AB6" w14:textId="5E307AEA" w:rsidR="00670156" w:rsidRPr="00670156"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8,344</w:t>
            </w:r>
          </w:p>
        </w:tc>
        <w:tc>
          <w:tcPr>
            <w:tcW w:w="280" w:type="dxa"/>
            <w:tcBorders>
              <w:top w:val="nil"/>
              <w:left w:val="nil"/>
              <w:bottom w:val="nil"/>
              <w:right w:val="nil"/>
            </w:tcBorders>
            <w:shd w:val="clear" w:color="auto" w:fill="auto"/>
            <w:noWrap/>
            <w:vAlign w:val="bottom"/>
            <w:hideMark/>
          </w:tcPr>
          <w:p w14:paraId="0CB4EF4B"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44CB770" w14:textId="561E3F27" w:rsidR="00670156" w:rsidRPr="00670156" w:rsidRDefault="00B82E19" w:rsidP="006E5EA6">
            <w:pPr>
              <w:jc w:val="right"/>
              <w:rPr>
                <w:rFonts w:ascii="Arial" w:eastAsia="Times New Roman" w:hAnsi="Arial" w:cs="Arial"/>
                <w:sz w:val="20"/>
                <w:szCs w:val="20"/>
                <w:lang w:eastAsia="en-GB"/>
              </w:rPr>
            </w:pPr>
            <w:r>
              <w:rPr>
                <w:rFonts w:ascii="Arial" w:eastAsia="Times New Roman" w:hAnsi="Arial" w:cs="Arial"/>
                <w:sz w:val="20"/>
                <w:szCs w:val="20"/>
                <w:lang w:eastAsia="en-GB"/>
              </w:rPr>
              <w:t>9</w:t>
            </w:r>
            <w:r w:rsidR="00F10B7B">
              <w:rPr>
                <w:rFonts w:ascii="Arial" w:eastAsia="Times New Roman" w:hAnsi="Arial" w:cs="Arial"/>
                <w:sz w:val="20"/>
                <w:szCs w:val="20"/>
                <w:lang w:eastAsia="en-GB"/>
              </w:rPr>
              <w:t>,069</w:t>
            </w:r>
          </w:p>
        </w:tc>
      </w:tr>
      <w:tr w:rsidR="00670156" w:rsidRPr="00670156" w14:paraId="5A5F55F5" w14:textId="77777777" w:rsidTr="00E36FB3">
        <w:trPr>
          <w:trHeight w:val="255"/>
        </w:trPr>
        <w:tc>
          <w:tcPr>
            <w:tcW w:w="420" w:type="dxa"/>
            <w:tcBorders>
              <w:top w:val="nil"/>
              <w:left w:val="nil"/>
              <w:bottom w:val="nil"/>
              <w:right w:val="nil"/>
            </w:tcBorders>
            <w:shd w:val="clear" w:color="auto" w:fill="auto"/>
            <w:noWrap/>
            <w:vAlign w:val="bottom"/>
            <w:hideMark/>
          </w:tcPr>
          <w:p w14:paraId="7184F80E"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152D34F6"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2558F39"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764269F"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82A5BF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C17A233"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1B63539"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624BC79"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4F0CB383" w14:textId="77777777" w:rsidTr="00E36FB3">
        <w:trPr>
          <w:trHeight w:val="270"/>
        </w:trPr>
        <w:tc>
          <w:tcPr>
            <w:tcW w:w="420" w:type="dxa"/>
            <w:tcBorders>
              <w:top w:val="nil"/>
              <w:left w:val="nil"/>
              <w:bottom w:val="nil"/>
              <w:right w:val="nil"/>
            </w:tcBorders>
            <w:shd w:val="clear" w:color="auto" w:fill="auto"/>
            <w:noWrap/>
            <w:vAlign w:val="bottom"/>
            <w:hideMark/>
          </w:tcPr>
          <w:p w14:paraId="16717657" w14:textId="77777777" w:rsidR="00670156" w:rsidRPr="00670156" w:rsidRDefault="00670156" w:rsidP="00670156">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19D5B562" w14:textId="77777777" w:rsidR="00670156" w:rsidRPr="00670156" w:rsidRDefault="00670156" w:rsidP="00670156">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Liabilities</w:t>
            </w:r>
          </w:p>
        </w:tc>
        <w:tc>
          <w:tcPr>
            <w:tcW w:w="1340" w:type="dxa"/>
            <w:tcBorders>
              <w:top w:val="nil"/>
              <w:left w:val="nil"/>
              <w:bottom w:val="nil"/>
              <w:right w:val="nil"/>
            </w:tcBorders>
            <w:shd w:val="clear" w:color="auto" w:fill="auto"/>
            <w:noWrap/>
            <w:vAlign w:val="bottom"/>
            <w:hideMark/>
          </w:tcPr>
          <w:p w14:paraId="369C38E9"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24000FD"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0C72A22F" w14:textId="5EB00E32" w:rsidR="00670156" w:rsidRPr="00670156" w:rsidRDefault="00B82E19"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16,232</w:t>
            </w:r>
          </w:p>
        </w:tc>
        <w:tc>
          <w:tcPr>
            <w:tcW w:w="280" w:type="dxa"/>
            <w:tcBorders>
              <w:top w:val="nil"/>
              <w:left w:val="nil"/>
              <w:bottom w:val="nil"/>
              <w:right w:val="nil"/>
            </w:tcBorders>
            <w:shd w:val="clear" w:color="auto" w:fill="auto"/>
            <w:noWrap/>
            <w:vAlign w:val="bottom"/>
            <w:hideMark/>
          </w:tcPr>
          <w:p w14:paraId="24C4A85D" w14:textId="77777777" w:rsidR="00670156" w:rsidRPr="00670156" w:rsidRDefault="00670156" w:rsidP="00670156">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hideMark/>
          </w:tcPr>
          <w:p w14:paraId="277BAF9C" w14:textId="5B5C699F" w:rsidR="00670156" w:rsidRPr="00670156" w:rsidRDefault="00F10B7B"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20,647</w:t>
            </w:r>
          </w:p>
        </w:tc>
      </w:tr>
      <w:tr w:rsidR="00670156" w:rsidRPr="00670156" w14:paraId="68574CAC" w14:textId="77777777" w:rsidTr="00543725">
        <w:trPr>
          <w:trHeight w:val="270"/>
        </w:trPr>
        <w:tc>
          <w:tcPr>
            <w:tcW w:w="420" w:type="dxa"/>
            <w:tcBorders>
              <w:top w:val="nil"/>
              <w:left w:val="nil"/>
              <w:bottom w:val="nil"/>
              <w:right w:val="nil"/>
            </w:tcBorders>
            <w:shd w:val="clear" w:color="auto" w:fill="auto"/>
            <w:noWrap/>
            <w:vAlign w:val="bottom"/>
            <w:hideMark/>
          </w:tcPr>
          <w:p w14:paraId="354F7924"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44E717AB"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7083E0CC"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E53DE9C"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28FBABF"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EFC1472"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7A911D6"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C1E0FF7" w14:textId="77777777" w:rsidR="00670156" w:rsidRPr="00670156" w:rsidRDefault="00670156" w:rsidP="00670156">
            <w:pPr>
              <w:jc w:val="right"/>
              <w:rPr>
                <w:rFonts w:ascii="Arial" w:eastAsia="Times New Roman" w:hAnsi="Arial" w:cs="Arial"/>
                <w:sz w:val="20"/>
                <w:szCs w:val="20"/>
                <w:lang w:eastAsia="en-GB"/>
              </w:rPr>
            </w:pPr>
          </w:p>
        </w:tc>
      </w:tr>
    </w:tbl>
    <w:p w14:paraId="7825496F" w14:textId="77777777" w:rsidR="00670156" w:rsidRDefault="00670156" w:rsidP="00670156">
      <w:pPr>
        <w:rPr>
          <w:rFonts w:eastAsia="MS Mincho"/>
          <w:sz w:val="24"/>
          <w:szCs w:val="24"/>
          <w:lang w:eastAsia="en-GB"/>
        </w:rPr>
      </w:pPr>
    </w:p>
    <w:p w14:paraId="497F1731" w14:textId="77777777" w:rsidR="000F04AA" w:rsidRDefault="000F04AA" w:rsidP="00670156">
      <w:pPr>
        <w:rPr>
          <w:rFonts w:eastAsia="MS Mincho"/>
          <w:sz w:val="24"/>
          <w:szCs w:val="24"/>
          <w:lang w:eastAsia="en-GB"/>
        </w:rPr>
      </w:pPr>
    </w:p>
    <w:p w14:paraId="2BA993FC" w14:textId="369B3ADE" w:rsidR="000F04AA" w:rsidRPr="00670156" w:rsidRDefault="000F04AA" w:rsidP="000F04AA">
      <w:pPr>
        <w:rPr>
          <w:rFonts w:eastAsia="MS Mincho"/>
          <w:b/>
          <w:sz w:val="24"/>
          <w:szCs w:val="24"/>
          <w:lang w:eastAsia="en-GB"/>
        </w:rPr>
      </w:pPr>
      <w:r w:rsidRPr="00670156">
        <w:rPr>
          <w:rFonts w:eastAsia="MS Mincho"/>
          <w:b/>
          <w:sz w:val="24"/>
          <w:szCs w:val="24"/>
          <w:lang w:eastAsia="en-GB"/>
        </w:rPr>
        <w:t xml:space="preserve">Balance of Funds </w:t>
      </w:r>
      <w:r>
        <w:rPr>
          <w:rFonts w:eastAsia="MS Mincho"/>
          <w:b/>
          <w:sz w:val="24"/>
          <w:szCs w:val="24"/>
          <w:lang w:eastAsia="en-GB"/>
        </w:rPr>
        <w:t xml:space="preserve">(Regional) </w:t>
      </w:r>
      <w:r w:rsidRPr="00670156">
        <w:rPr>
          <w:rFonts w:eastAsia="MS Mincho"/>
          <w:b/>
          <w:sz w:val="24"/>
          <w:szCs w:val="24"/>
          <w:lang w:eastAsia="en-GB"/>
        </w:rPr>
        <w:t>31</w:t>
      </w:r>
      <w:r w:rsidRPr="00670156">
        <w:rPr>
          <w:rFonts w:eastAsia="MS Mincho"/>
          <w:b/>
          <w:sz w:val="24"/>
          <w:szCs w:val="24"/>
          <w:vertAlign w:val="superscript"/>
          <w:lang w:eastAsia="en-GB"/>
        </w:rPr>
        <w:t>st</w:t>
      </w:r>
      <w:r>
        <w:rPr>
          <w:rFonts w:eastAsia="MS Mincho"/>
          <w:b/>
          <w:sz w:val="24"/>
          <w:szCs w:val="24"/>
          <w:lang w:eastAsia="en-GB"/>
        </w:rPr>
        <w:t xml:space="preserve"> March 201</w:t>
      </w:r>
      <w:r w:rsidR="00F10B7B">
        <w:rPr>
          <w:rFonts w:eastAsia="MS Mincho"/>
          <w:b/>
          <w:sz w:val="24"/>
          <w:szCs w:val="24"/>
          <w:lang w:eastAsia="en-GB"/>
        </w:rPr>
        <w:t>9</w:t>
      </w:r>
    </w:p>
    <w:p w14:paraId="239EF494" w14:textId="77777777" w:rsidR="000F04AA" w:rsidRPr="00670156" w:rsidRDefault="000F04AA" w:rsidP="000F04AA">
      <w:pPr>
        <w:rPr>
          <w:rFonts w:eastAsia="MS Mincho"/>
          <w:sz w:val="24"/>
          <w:szCs w:val="24"/>
          <w:lang w:eastAsia="en-GB"/>
        </w:rPr>
      </w:pPr>
    </w:p>
    <w:tbl>
      <w:tblPr>
        <w:tblW w:w="7600" w:type="dxa"/>
        <w:tblInd w:w="93" w:type="dxa"/>
        <w:tblLook w:val="04A0" w:firstRow="1" w:lastRow="0" w:firstColumn="1" w:lastColumn="0" w:noHBand="0" w:noVBand="1"/>
      </w:tblPr>
      <w:tblGrid>
        <w:gridCol w:w="420"/>
        <w:gridCol w:w="1180"/>
        <w:gridCol w:w="1420"/>
        <w:gridCol w:w="1340"/>
        <w:gridCol w:w="280"/>
        <w:gridCol w:w="1340"/>
        <w:gridCol w:w="280"/>
        <w:gridCol w:w="1340"/>
      </w:tblGrid>
      <w:tr w:rsidR="000F04AA" w:rsidRPr="00670156" w14:paraId="74B5B8B3" w14:textId="77777777" w:rsidTr="00543725">
        <w:trPr>
          <w:trHeight w:val="300"/>
        </w:trPr>
        <w:tc>
          <w:tcPr>
            <w:tcW w:w="420" w:type="dxa"/>
            <w:tcBorders>
              <w:top w:val="nil"/>
              <w:left w:val="nil"/>
              <w:bottom w:val="nil"/>
              <w:right w:val="nil"/>
            </w:tcBorders>
            <w:shd w:val="clear" w:color="auto" w:fill="auto"/>
            <w:noWrap/>
            <w:vAlign w:val="bottom"/>
            <w:hideMark/>
          </w:tcPr>
          <w:p w14:paraId="241996ED"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04BFCEAE"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4D688EC0"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F3935AA"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0CC936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33F8553"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6EA8FC2"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F99A757"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632B0E24" w14:textId="77777777" w:rsidTr="00543725">
        <w:trPr>
          <w:trHeight w:val="255"/>
        </w:trPr>
        <w:tc>
          <w:tcPr>
            <w:tcW w:w="420" w:type="dxa"/>
            <w:tcBorders>
              <w:top w:val="nil"/>
              <w:left w:val="nil"/>
              <w:bottom w:val="nil"/>
              <w:right w:val="nil"/>
            </w:tcBorders>
            <w:shd w:val="clear" w:color="auto" w:fill="auto"/>
            <w:noWrap/>
            <w:vAlign w:val="bottom"/>
            <w:hideMark/>
          </w:tcPr>
          <w:p w14:paraId="7A7BB438"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76BDB8A9"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67621005"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80D8DEC"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B0A651B"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8D5BCDC" w14:textId="69807E39" w:rsidR="000F04AA" w:rsidRPr="00670156" w:rsidRDefault="000F04AA"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0200AC">
              <w:rPr>
                <w:rFonts w:ascii="Arial" w:eastAsia="Times New Roman" w:hAnsi="Arial" w:cs="Arial"/>
                <w:sz w:val="20"/>
                <w:szCs w:val="20"/>
                <w:lang w:eastAsia="en-GB"/>
              </w:rPr>
              <w:t>8</w:t>
            </w:r>
          </w:p>
        </w:tc>
        <w:tc>
          <w:tcPr>
            <w:tcW w:w="280" w:type="dxa"/>
            <w:tcBorders>
              <w:top w:val="nil"/>
              <w:left w:val="nil"/>
              <w:bottom w:val="nil"/>
              <w:right w:val="nil"/>
            </w:tcBorders>
            <w:shd w:val="clear" w:color="auto" w:fill="auto"/>
            <w:noWrap/>
            <w:vAlign w:val="bottom"/>
            <w:hideMark/>
          </w:tcPr>
          <w:p w14:paraId="1ABB2E1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9E43752" w14:textId="39B03C25" w:rsidR="000F04AA" w:rsidRPr="00670156" w:rsidRDefault="000F04AA"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r>
      <w:tr w:rsidR="000F04AA" w:rsidRPr="00670156" w14:paraId="10105046" w14:textId="77777777" w:rsidTr="00543725">
        <w:trPr>
          <w:trHeight w:val="255"/>
        </w:trPr>
        <w:tc>
          <w:tcPr>
            <w:tcW w:w="420" w:type="dxa"/>
            <w:tcBorders>
              <w:top w:val="nil"/>
              <w:left w:val="nil"/>
              <w:bottom w:val="nil"/>
              <w:right w:val="nil"/>
            </w:tcBorders>
            <w:shd w:val="clear" w:color="auto" w:fill="auto"/>
            <w:noWrap/>
            <w:vAlign w:val="bottom"/>
            <w:hideMark/>
          </w:tcPr>
          <w:p w14:paraId="05CA749E"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42E87657"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6B10B022"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A4201F5"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1520CB6"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3BE93EF" w14:textId="77777777" w:rsidR="000F04AA" w:rsidRPr="00670156" w:rsidRDefault="000F04AA"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513E0E4A"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4B71E40" w14:textId="77777777" w:rsidR="000F04AA" w:rsidRPr="00670156" w:rsidRDefault="000F04AA"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0F04AA" w:rsidRPr="00670156" w14:paraId="38C6424A" w14:textId="77777777" w:rsidTr="00543725">
        <w:trPr>
          <w:trHeight w:val="255"/>
        </w:trPr>
        <w:tc>
          <w:tcPr>
            <w:tcW w:w="420" w:type="dxa"/>
            <w:tcBorders>
              <w:top w:val="nil"/>
              <w:left w:val="nil"/>
              <w:bottom w:val="nil"/>
              <w:right w:val="nil"/>
            </w:tcBorders>
            <w:shd w:val="clear" w:color="auto" w:fill="auto"/>
            <w:noWrap/>
            <w:vAlign w:val="bottom"/>
            <w:hideMark/>
          </w:tcPr>
          <w:p w14:paraId="5CE44ACB" w14:textId="77777777" w:rsidR="000F04AA" w:rsidRPr="00670156" w:rsidRDefault="000F04AA" w:rsidP="00543725">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3D1644E2"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Current Assets</w:t>
            </w:r>
          </w:p>
        </w:tc>
        <w:tc>
          <w:tcPr>
            <w:tcW w:w="1340" w:type="dxa"/>
            <w:tcBorders>
              <w:top w:val="nil"/>
              <w:left w:val="nil"/>
              <w:bottom w:val="nil"/>
              <w:right w:val="nil"/>
            </w:tcBorders>
            <w:shd w:val="clear" w:color="auto" w:fill="auto"/>
            <w:noWrap/>
            <w:vAlign w:val="bottom"/>
            <w:hideMark/>
          </w:tcPr>
          <w:p w14:paraId="1A5D649A"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BE91AE6"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8B9B0D1"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6C0EB6F"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214F34A"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13337958" w14:textId="77777777" w:rsidTr="000F04AA">
        <w:trPr>
          <w:trHeight w:val="255"/>
        </w:trPr>
        <w:tc>
          <w:tcPr>
            <w:tcW w:w="420" w:type="dxa"/>
            <w:tcBorders>
              <w:top w:val="nil"/>
              <w:left w:val="nil"/>
              <w:bottom w:val="nil"/>
              <w:right w:val="nil"/>
            </w:tcBorders>
            <w:shd w:val="clear" w:color="auto" w:fill="auto"/>
            <w:noWrap/>
            <w:vAlign w:val="bottom"/>
            <w:hideMark/>
          </w:tcPr>
          <w:p w14:paraId="28E9D3A5"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2D6934B6" w14:textId="77777777" w:rsidR="000F04AA" w:rsidRPr="00670156" w:rsidRDefault="000F04AA" w:rsidP="00543725">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381806CE"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Cash at bank and in hand</w:t>
            </w:r>
          </w:p>
        </w:tc>
        <w:tc>
          <w:tcPr>
            <w:tcW w:w="280" w:type="dxa"/>
            <w:tcBorders>
              <w:top w:val="nil"/>
              <w:left w:val="nil"/>
              <w:bottom w:val="nil"/>
              <w:right w:val="nil"/>
            </w:tcBorders>
            <w:shd w:val="clear" w:color="auto" w:fill="auto"/>
            <w:noWrap/>
            <w:vAlign w:val="bottom"/>
            <w:hideMark/>
          </w:tcPr>
          <w:p w14:paraId="0CC9DAC4"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6DA4115" w14:textId="5A3D44B0" w:rsidR="000F04AA" w:rsidRPr="00FA473F" w:rsidRDefault="00B82E19"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7,888</w:t>
            </w:r>
          </w:p>
        </w:tc>
        <w:tc>
          <w:tcPr>
            <w:tcW w:w="280" w:type="dxa"/>
            <w:tcBorders>
              <w:top w:val="nil"/>
              <w:left w:val="nil"/>
              <w:bottom w:val="nil"/>
              <w:right w:val="nil"/>
            </w:tcBorders>
            <w:shd w:val="clear" w:color="auto" w:fill="auto"/>
            <w:noWrap/>
            <w:vAlign w:val="bottom"/>
            <w:hideMark/>
          </w:tcPr>
          <w:p w14:paraId="6DFF9F1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28714BE" w14:textId="63A6A716" w:rsidR="000F04AA" w:rsidRPr="00670156" w:rsidRDefault="00F10B7B"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11,578</w:t>
            </w:r>
          </w:p>
        </w:tc>
      </w:tr>
      <w:tr w:rsidR="000F04AA" w:rsidRPr="00670156" w14:paraId="59A7C29C" w14:textId="77777777" w:rsidTr="00543725">
        <w:trPr>
          <w:trHeight w:val="255"/>
        </w:trPr>
        <w:tc>
          <w:tcPr>
            <w:tcW w:w="420" w:type="dxa"/>
            <w:tcBorders>
              <w:top w:val="nil"/>
              <w:left w:val="nil"/>
              <w:bottom w:val="nil"/>
              <w:right w:val="nil"/>
            </w:tcBorders>
            <w:shd w:val="clear" w:color="auto" w:fill="auto"/>
            <w:noWrap/>
            <w:vAlign w:val="bottom"/>
          </w:tcPr>
          <w:p w14:paraId="38C2E0EA"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273B477A"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2831DE53" w14:textId="02ED2A0E" w:rsidR="000F04AA" w:rsidRPr="00670156" w:rsidRDefault="00543725" w:rsidP="00543725">
            <w:pPr>
              <w:rPr>
                <w:rFonts w:ascii="Arial" w:eastAsia="Times New Roman" w:hAnsi="Arial" w:cs="Arial"/>
                <w:sz w:val="20"/>
                <w:szCs w:val="20"/>
                <w:lang w:eastAsia="en-GB"/>
              </w:rPr>
            </w:pPr>
            <w:r>
              <w:rPr>
                <w:rFonts w:ascii="Arial" w:eastAsia="Times New Roman" w:hAnsi="Arial" w:cs="Arial"/>
                <w:sz w:val="20"/>
                <w:szCs w:val="20"/>
                <w:lang w:eastAsia="en-GB"/>
              </w:rPr>
              <w:t>Debtors</w:t>
            </w:r>
          </w:p>
        </w:tc>
        <w:tc>
          <w:tcPr>
            <w:tcW w:w="1340" w:type="dxa"/>
            <w:tcBorders>
              <w:top w:val="nil"/>
              <w:left w:val="nil"/>
              <w:bottom w:val="nil"/>
              <w:right w:val="nil"/>
            </w:tcBorders>
            <w:shd w:val="clear" w:color="auto" w:fill="auto"/>
            <w:noWrap/>
            <w:vAlign w:val="bottom"/>
          </w:tcPr>
          <w:p w14:paraId="1C2AE92D"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54020B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833DD40" w14:textId="1C69DB30" w:rsidR="000F04AA" w:rsidRPr="00670156" w:rsidRDefault="00B82E19"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300</w:t>
            </w:r>
          </w:p>
        </w:tc>
        <w:tc>
          <w:tcPr>
            <w:tcW w:w="280" w:type="dxa"/>
            <w:tcBorders>
              <w:top w:val="nil"/>
              <w:left w:val="nil"/>
              <w:bottom w:val="nil"/>
              <w:right w:val="nil"/>
            </w:tcBorders>
            <w:shd w:val="clear" w:color="auto" w:fill="auto"/>
            <w:noWrap/>
            <w:vAlign w:val="bottom"/>
          </w:tcPr>
          <w:p w14:paraId="78BBD91B"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984E08F" w14:textId="353E9BAF" w:rsidR="000F04AA" w:rsidRPr="00670156" w:rsidRDefault="000200AC"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300</w:t>
            </w:r>
          </w:p>
        </w:tc>
      </w:tr>
      <w:tr w:rsidR="000F04AA" w:rsidRPr="00670156" w14:paraId="33C9FBE0" w14:textId="77777777" w:rsidTr="000F04AA">
        <w:trPr>
          <w:trHeight w:val="255"/>
        </w:trPr>
        <w:tc>
          <w:tcPr>
            <w:tcW w:w="420" w:type="dxa"/>
            <w:tcBorders>
              <w:top w:val="nil"/>
              <w:left w:val="nil"/>
              <w:bottom w:val="nil"/>
              <w:right w:val="nil"/>
            </w:tcBorders>
            <w:shd w:val="clear" w:color="auto" w:fill="auto"/>
            <w:noWrap/>
            <w:vAlign w:val="bottom"/>
            <w:hideMark/>
          </w:tcPr>
          <w:p w14:paraId="13E1D3C2"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59858155"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71BF7B22"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9E3BEB6"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118339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8802223"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6AA835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67D664A"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564F310D" w14:textId="77777777" w:rsidTr="000F04AA">
        <w:trPr>
          <w:trHeight w:val="270"/>
        </w:trPr>
        <w:tc>
          <w:tcPr>
            <w:tcW w:w="420" w:type="dxa"/>
            <w:tcBorders>
              <w:top w:val="nil"/>
              <w:left w:val="nil"/>
              <w:bottom w:val="nil"/>
              <w:right w:val="nil"/>
            </w:tcBorders>
            <w:shd w:val="clear" w:color="auto" w:fill="auto"/>
            <w:noWrap/>
            <w:vAlign w:val="bottom"/>
            <w:hideMark/>
          </w:tcPr>
          <w:p w14:paraId="66D095CB" w14:textId="77777777" w:rsidR="000F04AA" w:rsidRPr="00670156" w:rsidRDefault="000F04AA" w:rsidP="00543725">
            <w:pPr>
              <w:rPr>
                <w:rFonts w:ascii="Arial" w:eastAsia="Times New Roman" w:hAnsi="Arial" w:cs="Arial"/>
                <w:b/>
                <w:bCs/>
                <w:sz w:val="20"/>
                <w:szCs w:val="20"/>
                <w:lang w:eastAsia="en-GB"/>
              </w:rPr>
            </w:pPr>
          </w:p>
        </w:tc>
        <w:tc>
          <w:tcPr>
            <w:tcW w:w="1180" w:type="dxa"/>
            <w:tcBorders>
              <w:top w:val="nil"/>
              <w:left w:val="nil"/>
              <w:bottom w:val="nil"/>
              <w:right w:val="nil"/>
            </w:tcBorders>
            <w:shd w:val="clear" w:color="auto" w:fill="auto"/>
            <w:noWrap/>
            <w:vAlign w:val="bottom"/>
            <w:hideMark/>
          </w:tcPr>
          <w:p w14:paraId="6B0F6948" w14:textId="77777777" w:rsidR="000F04AA" w:rsidRPr="00670156" w:rsidRDefault="000F04AA" w:rsidP="00543725">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Assets</w:t>
            </w:r>
          </w:p>
        </w:tc>
        <w:tc>
          <w:tcPr>
            <w:tcW w:w="1420" w:type="dxa"/>
            <w:tcBorders>
              <w:top w:val="nil"/>
              <w:left w:val="nil"/>
              <w:bottom w:val="nil"/>
              <w:right w:val="nil"/>
            </w:tcBorders>
            <w:shd w:val="clear" w:color="auto" w:fill="auto"/>
            <w:noWrap/>
            <w:vAlign w:val="bottom"/>
            <w:hideMark/>
          </w:tcPr>
          <w:p w14:paraId="4946D582" w14:textId="77777777" w:rsidR="000F04AA" w:rsidRPr="00670156" w:rsidRDefault="000F04AA" w:rsidP="00543725">
            <w:pPr>
              <w:rPr>
                <w:rFonts w:ascii="Arial" w:eastAsia="Times New Roman" w:hAnsi="Arial" w:cs="Arial"/>
                <w:b/>
                <w:bCs/>
                <w:sz w:val="20"/>
                <w:szCs w:val="20"/>
                <w:lang w:eastAsia="en-GB"/>
              </w:rPr>
            </w:pPr>
          </w:p>
        </w:tc>
        <w:tc>
          <w:tcPr>
            <w:tcW w:w="1340" w:type="dxa"/>
            <w:tcBorders>
              <w:top w:val="nil"/>
              <w:left w:val="nil"/>
              <w:bottom w:val="nil"/>
              <w:right w:val="nil"/>
            </w:tcBorders>
            <w:shd w:val="clear" w:color="auto" w:fill="auto"/>
            <w:noWrap/>
            <w:vAlign w:val="bottom"/>
            <w:hideMark/>
          </w:tcPr>
          <w:p w14:paraId="3D79BADD" w14:textId="77777777" w:rsidR="000F04AA" w:rsidRPr="00670156" w:rsidRDefault="000F04AA" w:rsidP="00543725">
            <w:pPr>
              <w:jc w:val="right"/>
              <w:rPr>
                <w:rFonts w:ascii="Arial" w:eastAsia="Times New Roman" w:hAnsi="Arial" w:cs="Arial"/>
                <w:b/>
                <w:bCs/>
                <w:sz w:val="20"/>
                <w:szCs w:val="20"/>
                <w:lang w:eastAsia="en-GB"/>
              </w:rPr>
            </w:pPr>
          </w:p>
        </w:tc>
        <w:tc>
          <w:tcPr>
            <w:tcW w:w="280" w:type="dxa"/>
            <w:tcBorders>
              <w:top w:val="nil"/>
              <w:left w:val="nil"/>
              <w:bottom w:val="nil"/>
              <w:right w:val="nil"/>
            </w:tcBorders>
            <w:shd w:val="clear" w:color="auto" w:fill="auto"/>
            <w:noWrap/>
            <w:vAlign w:val="bottom"/>
            <w:hideMark/>
          </w:tcPr>
          <w:p w14:paraId="02027393" w14:textId="77777777" w:rsidR="000F04AA" w:rsidRPr="00670156" w:rsidRDefault="000F04AA" w:rsidP="00543725">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3318863A" w14:textId="77FEF790" w:rsidR="000F04AA" w:rsidRPr="00670156" w:rsidRDefault="00B82E19"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8,188</w:t>
            </w:r>
          </w:p>
        </w:tc>
        <w:tc>
          <w:tcPr>
            <w:tcW w:w="280" w:type="dxa"/>
            <w:tcBorders>
              <w:top w:val="nil"/>
              <w:left w:val="nil"/>
              <w:bottom w:val="nil"/>
              <w:right w:val="nil"/>
            </w:tcBorders>
            <w:shd w:val="clear" w:color="auto" w:fill="auto"/>
            <w:noWrap/>
            <w:vAlign w:val="bottom"/>
            <w:hideMark/>
          </w:tcPr>
          <w:p w14:paraId="4EE21EE9" w14:textId="77777777" w:rsidR="000F04AA" w:rsidRPr="00670156" w:rsidRDefault="000F04AA" w:rsidP="00543725">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53C8B832" w14:textId="511ABA36" w:rsidR="000F04AA" w:rsidRPr="00670156" w:rsidRDefault="00F10B7B"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11,878</w:t>
            </w:r>
          </w:p>
        </w:tc>
      </w:tr>
      <w:tr w:rsidR="000F04AA" w:rsidRPr="00670156" w14:paraId="27E611A2" w14:textId="77777777" w:rsidTr="000F04AA">
        <w:trPr>
          <w:trHeight w:val="270"/>
        </w:trPr>
        <w:tc>
          <w:tcPr>
            <w:tcW w:w="420" w:type="dxa"/>
            <w:tcBorders>
              <w:top w:val="nil"/>
              <w:left w:val="nil"/>
              <w:bottom w:val="nil"/>
              <w:right w:val="nil"/>
            </w:tcBorders>
            <w:shd w:val="clear" w:color="auto" w:fill="auto"/>
            <w:noWrap/>
            <w:vAlign w:val="bottom"/>
            <w:hideMark/>
          </w:tcPr>
          <w:p w14:paraId="3719A63A"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6E0AC520"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2E395676"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8B6ADD4"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3378A5D"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4C3DE49"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93381D2"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8080CF6"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5BDC6792" w14:textId="77777777" w:rsidTr="00543725">
        <w:trPr>
          <w:trHeight w:val="255"/>
        </w:trPr>
        <w:tc>
          <w:tcPr>
            <w:tcW w:w="420" w:type="dxa"/>
            <w:tcBorders>
              <w:top w:val="nil"/>
              <w:left w:val="nil"/>
              <w:bottom w:val="nil"/>
              <w:right w:val="nil"/>
            </w:tcBorders>
            <w:shd w:val="clear" w:color="auto" w:fill="auto"/>
            <w:noWrap/>
            <w:vAlign w:val="bottom"/>
          </w:tcPr>
          <w:p w14:paraId="403F4CA4"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576C12C8"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68196F60"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2D2A538"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56192C0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EBB352E"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EF3EC5F"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EBFB701"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0F234029" w14:textId="77777777" w:rsidTr="000F04AA">
        <w:trPr>
          <w:trHeight w:val="255"/>
        </w:trPr>
        <w:tc>
          <w:tcPr>
            <w:tcW w:w="420" w:type="dxa"/>
            <w:tcBorders>
              <w:top w:val="nil"/>
              <w:left w:val="nil"/>
              <w:bottom w:val="nil"/>
              <w:right w:val="nil"/>
            </w:tcBorders>
            <w:shd w:val="clear" w:color="auto" w:fill="auto"/>
            <w:noWrap/>
            <w:vAlign w:val="bottom"/>
            <w:hideMark/>
          </w:tcPr>
          <w:p w14:paraId="317E2D72"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50A24D59"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w:t>
            </w:r>
          </w:p>
        </w:tc>
        <w:tc>
          <w:tcPr>
            <w:tcW w:w="1420" w:type="dxa"/>
            <w:tcBorders>
              <w:top w:val="nil"/>
              <w:left w:val="nil"/>
              <w:bottom w:val="nil"/>
              <w:right w:val="nil"/>
            </w:tcBorders>
            <w:shd w:val="clear" w:color="auto" w:fill="auto"/>
            <w:noWrap/>
            <w:vAlign w:val="bottom"/>
            <w:hideMark/>
          </w:tcPr>
          <w:p w14:paraId="7D7E2E7D"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CCA6579"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BA3BABC"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33F87CD"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749A494"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F3BAB30"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3479600B" w14:textId="77777777" w:rsidTr="000F04AA">
        <w:trPr>
          <w:trHeight w:val="255"/>
        </w:trPr>
        <w:tc>
          <w:tcPr>
            <w:tcW w:w="420" w:type="dxa"/>
            <w:tcBorders>
              <w:top w:val="nil"/>
              <w:left w:val="nil"/>
              <w:bottom w:val="nil"/>
              <w:right w:val="nil"/>
            </w:tcBorders>
            <w:shd w:val="clear" w:color="auto" w:fill="auto"/>
            <w:noWrap/>
            <w:vAlign w:val="bottom"/>
            <w:hideMark/>
          </w:tcPr>
          <w:p w14:paraId="566111B3"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64F0F1B1" w14:textId="77777777" w:rsidR="000F04AA" w:rsidRPr="00670156" w:rsidRDefault="000F04AA" w:rsidP="00543725">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0A750233"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General reserves</w:t>
            </w:r>
          </w:p>
        </w:tc>
        <w:tc>
          <w:tcPr>
            <w:tcW w:w="280" w:type="dxa"/>
            <w:tcBorders>
              <w:top w:val="nil"/>
              <w:left w:val="nil"/>
              <w:bottom w:val="nil"/>
              <w:right w:val="nil"/>
            </w:tcBorders>
            <w:shd w:val="clear" w:color="auto" w:fill="auto"/>
            <w:noWrap/>
            <w:vAlign w:val="bottom"/>
            <w:hideMark/>
          </w:tcPr>
          <w:p w14:paraId="45E20B6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BDC8D6B" w14:textId="47AD8C53" w:rsidR="000F04AA" w:rsidRPr="00670156" w:rsidRDefault="00B82E19"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8,188</w:t>
            </w:r>
          </w:p>
        </w:tc>
        <w:tc>
          <w:tcPr>
            <w:tcW w:w="280" w:type="dxa"/>
            <w:tcBorders>
              <w:top w:val="nil"/>
              <w:left w:val="nil"/>
              <w:bottom w:val="nil"/>
              <w:right w:val="nil"/>
            </w:tcBorders>
            <w:shd w:val="clear" w:color="auto" w:fill="auto"/>
            <w:noWrap/>
            <w:vAlign w:val="bottom"/>
            <w:hideMark/>
          </w:tcPr>
          <w:p w14:paraId="272A0648"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23FCBC8" w14:textId="5FCE7703" w:rsidR="000F04AA" w:rsidRPr="00670156" w:rsidRDefault="00F10B7B"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11,878</w:t>
            </w:r>
          </w:p>
        </w:tc>
      </w:tr>
      <w:tr w:rsidR="000F04AA" w:rsidRPr="00670156" w14:paraId="2FE79DEB" w14:textId="77777777" w:rsidTr="000F04AA">
        <w:trPr>
          <w:trHeight w:val="255"/>
        </w:trPr>
        <w:tc>
          <w:tcPr>
            <w:tcW w:w="420" w:type="dxa"/>
            <w:tcBorders>
              <w:top w:val="nil"/>
              <w:left w:val="nil"/>
              <w:bottom w:val="nil"/>
              <w:right w:val="nil"/>
            </w:tcBorders>
            <w:shd w:val="clear" w:color="auto" w:fill="auto"/>
            <w:noWrap/>
            <w:vAlign w:val="bottom"/>
            <w:hideMark/>
          </w:tcPr>
          <w:p w14:paraId="2F665C2A"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04EA8CC1"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35268541"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1D2F0D9"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46E6D54"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B6507B6"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DE57C93"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7E8FABB"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1C6CC187" w14:textId="77777777" w:rsidTr="000F04AA">
        <w:trPr>
          <w:trHeight w:val="270"/>
        </w:trPr>
        <w:tc>
          <w:tcPr>
            <w:tcW w:w="420" w:type="dxa"/>
            <w:tcBorders>
              <w:top w:val="nil"/>
              <w:left w:val="nil"/>
              <w:bottom w:val="nil"/>
              <w:right w:val="nil"/>
            </w:tcBorders>
            <w:shd w:val="clear" w:color="auto" w:fill="auto"/>
            <w:noWrap/>
            <w:vAlign w:val="bottom"/>
            <w:hideMark/>
          </w:tcPr>
          <w:p w14:paraId="63A20CDF" w14:textId="77777777" w:rsidR="000F04AA" w:rsidRPr="00670156" w:rsidRDefault="000F04AA" w:rsidP="00543725">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5AD4B24F" w14:textId="77777777" w:rsidR="000F04AA" w:rsidRPr="00670156" w:rsidRDefault="000F04AA" w:rsidP="00543725">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Liabilities</w:t>
            </w:r>
          </w:p>
        </w:tc>
        <w:tc>
          <w:tcPr>
            <w:tcW w:w="1340" w:type="dxa"/>
            <w:tcBorders>
              <w:top w:val="nil"/>
              <w:left w:val="nil"/>
              <w:bottom w:val="nil"/>
              <w:right w:val="nil"/>
            </w:tcBorders>
            <w:shd w:val="clear" w:color="auto" w:fill="auto"/>
            <w:noWrap/>
            <w:vAlign w:val="bottom"/>
            <w:hideMark/>
          </w:tcPr>
          <w:p w14:paraId="2CC95EBC"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4442A90"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0621AF1B" w14:textId="6F9CAAB1" w:rsidR="000F04AA" w:rsidRPr="00670156" w:rsidRDefault="00B82E19"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8,188</w:t>
            </w:r>
          </w:p>
        </w:tc>
        <w:tc>
          <w:tcPr>
            <w:tcW w:w="280" w:type="dxa"/>
            <w:tcBorders>
              <w:top w:val="nil"/>
              <w:left w:val="nil"/>
              <w:bottom w:val="nil"/>
              <w:right w:val="nil"/>
            </w:tcBorders>
            <w:shd w:val="clear" w:color="auto" w:fill="auto"/>
            <w:noWrap/>
            <w:vAlign w:val="bottom"/>
            <w:hideMark/>
          </w:tcPr>
          <w:p w14:paraId="55475BA6" w14:textId="77777777" w:rsidR="000F04AA" w:rsidRPr="00670156" w:rsidRDefault="000F04AA" w:rsidP="00543725">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2D93DC07" w14:textId="7F623E45" w:rsidR="000F04AA" w:rsidRPr="00670156" w:rsidRDefault="00F10B7B"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11,878</w:t>
            </w:r>
          </w:p>
        </w:tc>
      </w:tr>
      <w:tr w:rsidR="000F04AA" w:rsidRPr="00670156" w14:paraId="120109B2" w14:textId="77777777" w:rsidTr="00543725">
        <w:trPr>
          <w:trHeight w:val="270"/>
        </w:trPr>
        <w:tc>
          <w:tcPr>
            <w:tcW w:w="420" w:type="dxa"/>
            <w:tcBorders>
              <w:top w:val="nil"/>
              <w:left w:val="nil"/>
              <w:bottom w:val="nil"/>
              <w:right w:val="nil"/>
            </w:tcBorders>
            <w:shd w:val="clear" w:color="auto" w:fill="auto"/>
            <w:noWrap/>
            <w:vAlign w:val="bottom"/>
            <w:hideMark/>
          </w:tcPr>
          <w:p w14:paraId="13490860"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73D3046B"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15D69E5"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7B434C1"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758C3A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356C67F"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309AE0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5665614" w14:textId="77777777" w:rsidR="000F04AA" w:rsidRPr="00670156" w:rsidRDefault="000F04AA" w:rsidP="00543725">
            <w:pPr>
              <w:jc w:val="right"/>
              <w:rPr>
                <w:rFonts w:ascii="Arial" w:eastAsia="Times New Roman" w:hAnsi="Arial" w:cs="Arial"/>
                <w:sz w:val="20"/>
                <w:szCs w:val="20"/>
                <w:lang w:eastAsia="en-GB"/>
              </w:rPr>
            </w:pPr>
          </w:p>
        </w:tc>
      </w:tr>
    </w:tbl>
    <w:p w14:paraId="4CDDAFA1" w14:textId="77777777" w:rsidR="000F04AA" w:rsidRPr="00670156" w:rsidRDefault="000F04AA" w:rsidP="000F04AA">
      <w:pPr>
        <w:rPr>
          <w:rFonts w:eastAsia="MS Mincho"/>
          <w:sz w:val="24"/>
          <w:szCs w:val="24"/>
          <w:lang w:eastAsia="en-GB"/>
        </w:rPr>
      </w:pPr>
    </w:p>
    <w:p w14:paraId="393946F6" w14:textId="77777777" w:rsidR="004B282A" w:rsidRDefault="004B282A" w:rsidP="004B282A">
      <w:pPr>
        <w:rPr>
          <w:rFonts w:ascii="Arial" w:hAnsi="Arial" w:cs="Arial"/>
          <w:b/>
        </w:rPr>
      </w:pPr>
    </w:p>
    <w:p w14:paraId="26CAF311" w14:textId="77777777" w:rsidR="004B282A" w:rsidRPr="004B282A" w:rsidRDefault="004B282A" w:rsidP="004B282A">
      <w:pPr>
        <w:rPr>
          <w:rFonts w:eastAsia="MS Mincho"/>
          <w:b/>
          <w:sz w:val="24"/>
          <w:szCs w:val="24"/>
          <w:lang w:eastAsia="en-GB"/>
        </w:rPr>
      </w:pPr>
      <w:r w:rsidRPr="004B282A">
        <w:rPr>
          <w:rFonts w:eastAsia="MS Mincho"/>
          <w:b/>
          <w:sz w:val="24"/>
          <w:szCs w:val="24"/>
          <w:lang w:eastAsia="en-GB"/>
        </w:rPr>
        <w:t>Approved by the Trustees</w:t>
      </w:r>
    </w:p>
    <w:p w14:paraId="52DBA30C" w14:textId="77777777" w:rsidR="004B282A" w:rsidRPr="004B282A" w:rsidRDefault="004B282A" w:rsidP="004B282A">
      <w:pPr>
        <w:rPr>
          <w:rFonts w:eastAsia="MS Mincho"/>
          <w:b/>
          <w:sz w:val="24"/>
          <w:szCs w:val="24"/>
          <w:lang w:eastAsia="en-GB"/>
        </w:rPr>
      </w:pPr>
    </w:p>
    <w:p w14:paraId="4F0AF553" w14:textId="22E35602" w:rsidR="004B282A" w:rsidRPr="004B282A" w:rsidRDefault="004B282A" w:rsidP="004B282A">
      <w:pPr>
        <w:rPr>
          <w:rFonts w:eastAsia="MS Mincho"/>
          <w:sz w:val="24"/>
          <w:szCs w:val="24"/>
          <w:lang w:eastAsia="en-GB"/>
        </w:rPr>
      </w:pPr>
      <w:r w:rsidRPr="004B282A">
        <w:rPr>
          <w:rFonts w:eastAsia="MS Mincho"/>
          <w:sz w:val="24"/>
          <w:szCs w:val="24"/>
          <w:lang w:eastAsia="en-GB"/>
        </w:rPr>
        <w:t>1</w:t>
      </w:r>
      <w:r w:rsidR="00F10B7B">
        <w:rPr>
          <w:rFonts w:eastAsia="MS Mincho"/>
          <w:sz w:val="24"/>
          <w:szCs w:val="24"/>
          <w:lang w:eastAsia="en-GB"/>
        </w:rPr>
        <w:t>4</w:t>
      </w:r>
      <w:r w:rsidRPr="004B282A">
        <w:rPr>
          <w:rFonts w:eastAsia="MS Mincho"/>
          <w:sz w:val="24"/>
          <w:szCs w:val="24"/>
          <w:lang w:eastAsia="en-GB"/>
        </w:rPr>
        <w:t>th November 201</w:t>
      </w:r>
      <w:r w:rsidR="00F10B7B">
        <w:rPr>
          <w:rFonts w:eastAsia="MS Mincho"/>
          <w:sz w:val="24"/>
          <w:szCs w:val="24"/>
          <w:lang w:eastAsia="en-GB"/>
        </w:rPr>
        <w:t>9</w:t>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t>Andrew Howard</w:t>
      </w:r>
    </w:p>
    <w:p w14:paraId="7272558E" w14:textId="77777777" w:rsidR="004B282A" w:rsidRPr="004B282A" w:rsidRDefault="004B282A" w:rsidP="004B282A">
      <w:pPr>
        <w:ind w:left="7200" w:firstLine="720"/>
        <w:rPr>
          <w:rFonts w:eastAsia="MS Mincho"/>
          <w:sz w:val="24"/>
          <w:szCs w:val="24"/>
          <w:lang w:eastAsia="en-GB"/>
        </w:rPr>
      </w:pPr>
      <w:r w:rsidRPr="004B282A">
        <w:rPr>
          <w:rFonts w:eastAsia="MS Mincho"/>
          <w:sz w:val="24"/>
          <w:szCs w:val="24"/>
          <w:lang w:eastAsia="en-GB"/>
        </w:rPr>
        <w:t>Secretary</w:t>
      </w:r>
    </w:p>
    <w:p w14:paraId="274911B6" w14:textId="77777777" w:rsidR="004B282A" w:rsidRPr="004B282A" w:rsidRDefault="004B282A" w:rsidP="004B282A">
      <w:pPr>
        <w:rPr>
          <w:rFonts w:eastAsia="MS Mincho"/>
          <w:b/>
          <w:sz w:val="24"/>
          <w:szCs w:val="24"/>
          <w:lang w:eastAsia="en-GB"/>
        </w:rPr>
      </w:pPr>
    </w:p>
    <w:p w14:paraId="0B24B2D6" w14:textId="77777777" w:rsidR="00670156" w:rsidRPr="00517946" w:rsidRDefault="00670156" w:rsidP="0041333A">
      <w:pPr>
        <w:rPr>
          <w:rFonts w:ascii="Arial" w:hAnsi="Arial" w:cs="Arial"/>
        </w:rPr>
      </w:pPr>
    </w:p>
    <w:sectPr w:rsidR="00670156" w:rsidRPr="00517946" w:rsidSect="00B12434">
      <w:headerReference w:type="even" r:id="rId7"/>
      <w:headerReference w:type="default" r:id="rId8"/>
      <w:headerReference w:type="first" r:id="rId9"/>
      <w:pgSz w:w="11906" w:h="16838" w:code="9"/>
      <w:pgMar w:top="1102" w:right="992" w:bottom="992" w:left="992"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A13C2" w14:textId="77777777" w:rsidR="00610DD7" w:rsidRDefault="00610DD7" w:rsidP="00EB301D">
      <w:r>
        <w:separator/>
      </w:r>
    </w:p>
  </w:endnote>
  <w:endnote w:type="continuationSeparator" w:id="0">
    <w:p w14:paraId="3CC1F953" w14:textId="77777777" w:rsidR="00610DD7" w:rsidRDefault="00610DD7" w:rsidP="00EB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A4BA9" w14:textId="77777777" w:rsidR="00610DD7" w:rsidRDefault="00610DD7" w:rsidP="00EB301D">
      <w:r>
        <w:separator/>
      </w:r>
    </w:p>
  </w:footnote>
  <w:footnote w:type="continuationSeparator" w:id="0">
    <w:p w14:paraId="50FCDD07" w14:textId="77777777" w:rsidR="00610DD7" w:rsidRDefault="00610DD7" w:rsidP="00EB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1F70" w14:textId="77777777" w:rsidR="00543725" w:rsidRDefault="00610DD7">
    <w:pPr>
      <w:pStyle w:val="Header"/>
    </w:pPr>
    <w:r>
      <w:rPr>
        <w:noProof/>
        <w:lang w:eastAsia="en-GB"/>
      </w:rPr>
      <w:pict w14:anchorId="77758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792" o:spid="_x0000_s2052" type="#_x0000_t75" alt="FACT BORDER" style="position:absolute;margin-left:0;margin-top:0;width:595.45pt;height:842.05pt;z-index:-251660800;mso-wrap-edited:f;mso-width-percent:0;mso-height-percent:0;mso-position-horizontal:center;mso-position-horizontal-relative:margin;mso-position-vertical:center;mso-position-vertical-relative:margin;mso-width-percent:0;mso-height-percent:0" o:allowincell="f">
          <v:imagedata r:id="rId1" o:title="FACT BORDER"/>
          <w10:wrap anchorx="margin" anchory="margin"/>
        </v:shape>
      </w:pict>
    </w:r>
    <w:r>
      <w:rPr>
        <w:noProof/>
        <w:lang w:eastAsia="en-GB"/>
      </w:rPr>
      <w:pict w14:anchorId="09A42062">
        <v:shape id="WordPictureWatermark1032212" o:spid="_x0000_s2051" type="#_x0000_t75" alt="FACT BORDER" style="position:absolute;margin-left:0;margin-top:0;width:566pt;height:823pt;z-index:-251659776;mso-wrap-edited:f;mso-width-percent:0;mso-height-percent:0;mso-position-horizontal:center;mso-position-horizontal-relative:margin;mso-position-vertical:center;mso-position-vertical-relative:margin;mso-width-percent:0;mso-height-percent:0" o:allowincell="f">
          <v:imagedata r:id="rId2" o:title="FACT BORD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800B" w14:textId="77777777" w:rsidR="00543725" w:rsidRDefault="00610DD7">
    <w:pPr>
      <w:pStyle w:val="Header"/>
    </w:pPr>
    <w:r>
      <w:rPr>
        <w:noProof/>
        <w:lang w:eastAsia="en-GB"/>
      </w:rPr>
      <w:pict w14:anchorId="7C4EE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306" o:spid="_x0000_s2050" type="#_x0000_t75" alt="FACT BORDER PG2" style="position:absolute;margin-left:0;margin-top:0;width:595.45pt;height:842.05pt;z-index:-251658752;mso-wrap-edited:f;mso-width-percent:0;mso-height-percent:0;mso-position-horizontal:center;mso-position-horizontal-relative:page;mso-position-vertical:center;mso-position-vertical-relative:page;mso-width-percent:0;mso-height-percent:0" o:allowincell="f">
          <v:imagedata r:id="rId1" o:title="FACT BORDER PG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8B97" w14:textId="598820A0" w:rsidR="00543725" w:rsidRDefault="00610DD7" w:rsidP="00B12434">
    <w:pPr>
      <w:pStyle w:val="Header"/>
      <w:spacing w:before="1320"/>
    </w:pPr>
    <w:r>
      <w:rPr>
        <w:noProof/>
        <w:lang w:eastAsia="en-GB"/>
      </w:rPr>
      <w:pict w14:anchorId="48934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791" o:spid="_x0000_s2049" type="#_x0000_t75" alt="FACT BORDER" style="position:absolute;margin-left:0;margin-top:0;width:595.45pt;height:842.05pt;z-index:-251657728;mso-wrap-edited:f;mso-width-percent:0;mso-height-percent:0;mso-position-horizontal:center;mso-position-horizontal-relative:page;mso-position-vertical:center;mso-position-vertical-relative:page;mso-width-percent:0;mso-height-percent:0" o:allowincell="f">
          <v:imagedata r:id="rId1" o:title="FACT BORDER"/>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925"/>
    <w:multiLevelType w:val="hybridMultilevel"/>
    <w:tmpl w:val="274A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141FC8"/>
    <w:multiLevelType w:val="hybridMultilevel"/>
    <w:tmpl w:val="4AEED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821355"/>
    <w:multiLevelType w:val="hybridMultilevel"/>
    <w:tmpl w:val="82848DD8"/>
    <w:lvl w:ilvl="0" w:tplc="FE3AB28C">
      <w:start w:val="1"/>
      <w:numFmt w:val="decimal"/>
      <w:lvlText w:val="%1."/>
      <w:lvlJc w:val="left"/>
      <w:pPr>
        <w:ind w:left="644" w:hanging="360"/>
      </w:pPr>
      <w:rPr>
        <w:rFonts w:hint="default"/>
        <w:sz w:val="16"/>
        <w:szCs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7EF6195"/>
    <w:multiLevelType w:val="hybridMultilevel"/>
    <w:tmpl w:val="4AEED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E97FF5"/>
    <w:multiLevelType w:val="hybridMultilevel"/>
    <w:tmpl w:val="E65AD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59"/>
    <w:rsid w:val="000200AC"/>
    <w:rsid w:val="000440B2"/>
    <w:rsid w:val="00090134"/>
    <w:rsid w:val="000B58EA"/>
    <w:rsid w:val="000F04AA"/>
    <w:rsid w:val="001433BE"/>
    <w:rsid w:val="00163B24"/>
    <w:rsid w:val="001724C2"/>
    <w:rsid w:val="0017415F"/>
    <w:rsid w:val="001A70FE"/>
    <w:rsid w:val="001B12A4"/>
    <w:rsid w:val="001B3F52"/>
    <w:rsid w:val="00206778"/>
    <w:rsid w:val="00224BB0"/>
    <w:rsid w:val="00262FF1"/>
    <w:rsid w:val="002A0069"/>
    <w:rsid w:val="002B5326"/>
    <w:rsid w:val="002F27F6"/>
    <w:rsid w:val="003A6641"/>
    <w:rsid w:val="003D33A5"/>
    <w:rsid w:val="00400C0F"/>
    <w:rsid w:val="00406ACD"/>
    <w:rsid w:val="004108E2"/>
    <w:rsid w:val="0041333A"/>
    <w:rsid w:val="004501B0"/>
    <w:rsid w:val="004A093E"/>
    <w:rsid w:val="004B282A"/>
    <w:rsid w:val="004C70DC"/>
    <w:rsid w:val="004E5298"/>
    <w:rsid w:val="00517946"/>
    <w:rsid w:val="00524D89"/>
    <w:rsid w:val="00543725"/>
    <w:rsid w:val="005D0BAD"/>
    <w:rsid w:val="005F4AF6"/>
    <w:rsid w:val="00610DD7"/>
    <w:rsid w:val="00613FBB"/>
    <w:rsid w:val="00646B16"/>
    <w:rsid w:val="00670156"/>
    <w:rsid w:val="006802DB"/>
    <w:rsid w:val="006A2D47"/>
    <w:rsid w:val="006E5EA6"/>
    <w:rsid w:val="007372A9"/>
    <w:rsid w:val="00750786"/>
    <w:rsid w:val="007A6270"/>
    <w:rsid w:val="007D4319"/>
    <w:rsid w:val="007E471F"/>
    <w:rsid w:val="00804700"/>
    <w:rsid w:val="00806A3E"/>
    <w:rsid w:val="00812142"/>
    <w:rsid w:val="008277FC"/>
    <w:rsid w:val="008449A7"/>
    <w:rsid w:val="008D3836"/>
    <w:rsid w:val="008F1D8D"/>
    <w:rsid w:val="0092227E"/>
    <w:rsid w:val="009352F0"/>
    <w:rsid w:val="00960B1F"/>
    <w:rsid w:val="00975F00"/>
    <w:rsid w:val="009A75BC"/>
    <w:rsid w:val="00A17322"/>
    <w:rsid w:val="00A7668E"/>
    <w:rsid w:val="00A95079"/>
    <w:rsid w:val="00A952D8"/>
    <w:rsid w:val="00AA5585"/>
    <w:rsid w:val="00AC7104"/>
    <w:rsid w:val="00AD79CC"/>
    <w:rsid w:val="00AE6587"/>
    <w:rsid w:val="00AF4634"/>
    <w:rsid w:val="00B12434"/>
    <w:rsid w:val="00B14468"/>
    <w:rsid w:val="00B34AAF"/>
    <w:rsid w:val="00B42194"/>
    <w:rsid w:val="00B82E19"/>
    <w:rsid w:val="00B84F89"/>
    <w:rsid w:val="00BB396A"/>
    <w:rsid w:val="00BB66E9"/>
    <w:rsid w:val="00BB771A"/>
    <w:rsid w:val="00C30ACF"/>
    <w:rsid w:val="00C32100"/>
    <w:rsid w:val="00C91B63"/>
    <w:rsid w:val="00CD13DA"/>
    <w:rsid w:val="00CD480E"/>
    <w:rsid w:val="00CE77E3"/>
    <w:rsid w:val="00CF592B"/>
    <w:rsid w:val="00D03421"/>
    <w:rsid w:val="00D03451"/>
    <w:rsid w:val="00D06637"/>
    <w:rsid w:val="00D1037A"/>
    <w:rsid w:val="00D1562B"/>
    <w:rsid w:val="00D36B8E"/>
    <w:rsid w:val="00DD5DCF"/>
    <w:rsid w:val="00E162CC"/>
    <w:rsid w:val="00E36FB3"/>
    <w:rsid w:val="00E449CA"/>
    <w:rsid w:val="00E54AC9"/>
    <w:rsid w:val="00E65090"/>
    <w:rsid w:val="00E87C59"/>
    <w:rsid w:val="00EA0B1B"/>
    <w:rsid w:val="00EB301D"/>
    <w:rsid w:val="00ED0F4D"/>
    <w:rsid w:val="00ED4306"/>
    <w:rsid w:val="00EF2EBE"/>
    <w:rsid w:val="00F10B7B"/>
    <w:rsid w:val="00F46A8E"/>
    <w:rsid w:val="00F70E2C"/>
    <w:rsid w:val="00F729D6"/>
    <w:rsid w:val="00F769E0"/>
    <w:rsid w:val="00FA473F"/>
    <w:rsid w:val="00FE2353"/>
    <w:rsid w:val="00FE6792"/>
    <w:rsid w:val="00FF563A"/>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FCC135E"/>
  <w15:docId w15:val="{7F4678AB-6D89-4E9A-8EDF-65C01DCD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7C59"/>
    <w:pPr>
      <w:spacing w:after="0" w:line="240" w:lineRule="auto"/>
    </w:pPr>
    <w:rPr>
      <w:rFonts w:ascii="Calibri" w:hAnsi="Calibri" w:cs="Times New Roman"/>
    </w:rPr>
  </w:style>
  <w:style w:type="paragraph" w:styleId="Heading1">
    <w:name w:val="heading 1"/>
    <w:basedOn w:val="Normal"/>
    <w:next w:val="Normal"/>
    <w:link w:val="Heading1Char"/>
    <w:qFormat/>
    <w:rsid w:val="00AC7104"/>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AC7104"/>
    <w:pPr>
      <w:keepNext/>
      <w:spacing w:before="240" w:after="60"/>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C59"/>
    <w:rPr>
      <w:rFonts w:ascii="Tahoma" w:hAnsi="Tahoma" w:cs="Tahoma"/>
      <w:sz w:val="16"/>
      <w:szCs w:val="16"/>
    </w:rPr>
  </w:style>
  <w:style w:type="character" w:customStyle="1" w:styleId="BalloonTextChar">
    <w:name w:val="Balloon Text Char"/>
    <w:basedOn w:val="DefaultParagraphFont"/>
    <w:link w:val="BalloonText"/>
    <w:uiPriority w:val="99"/>
    <w:semiHidden/>
    <w:rsid w:val="00E87C59"/>
    <w:rPr>
      <w:rFonts w:ascii="Tahoma" w:hAnsi="Tahoma" w:cs="Tahoma"/>
      <w:sz w:val="16"/>
      <w:szCs w:val="16"/>
    </w:rPr>
  </w:style>
  <w:style w:type="character" w:styleId="Hyperlink">
    <w:name w:val="Hyperlink"/>
    <w:basedOn w:val="DefaultParagraphFont"/>
    <w:uiPriority w:val="99"/>
    <w:unhideWhenUsed/>
    <w:rsid w:val="00E87C59"/>
    <w:rPr>
      <w:color w:val="0000FF"/>
      <w:u w:val="single"/>
    </w:rPr>
  </w:style>
  <w:style w:type="table" w:styleId="TableGrid">
    <w:name w:val="Table Grid"/>
    <w:basedOn w:val="TableNormal"/>
    <w:uiPriority w:val="59"/>
    <w:rsid w:val="00E8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B301D"/>
    <w:pPr>
      <w:tabs>
        <w:tab w:val="center" w:pos="4513"/>
        <w:tab w:val="right" w:pos="9026"/>
      </w:tabs>
    </w:pPr>
  </w:style>
  <w:style w:type="character" w:customStyle="1" w:styleId="HeaderChar">
    <w:name w:val="Header Char"/>
    <w:basedOn w:val="DefaultParagraphFont"/>
    <w:link w:val="Header"/>
    <w:uiPriority w:val="99"/>
    <w:semiHidden/>
    <w:rsid w:val="00EB301D"/>
    <w:rPr>
      <w:rFonts w:ascii="Calibri" w:hAnsi="Calibri" w:cs="Times New Roman"/>
    </w:rPr>
  </w:style>
  <w:style w:type="paragraph" w:styleId="Footer">
    <w:name w:val="footer"/>
    <w:basedOn w:val="Normal"/>
    <w:link w:val="FooterChar"/>
    <w:uiPriority w:val="99"/>
    <w:unhideWhenUsed/>
    <w:rsid w:val="00EB301D"/>
    <w:pPr>
      <w:tabs>
        <w:tab w:val="center" w:pos="4513"/>
        <w:tab w:val="right" w:pos="9026"/>
      </w:tabs>
    </w:pPr>
  </w:style>
  <w:style w:type="character" w:customStyle="1" w:styleId="FooterChar">
    <w:name w:val="Footer Char"/>
    <w:basedOn w:val="DefaultParagraphFont"/>
    <w:link w:val="Footer"/>
    <w:uiPriority w:val="99"/>
    <w:rsid w:val="00EB301D"/>
    <w:rPr>
      <w:rFonts w:ascii="Calibri" w:hAnsi="Calibri" w:cs="Times New Roman"/>
    </w:rPr>
  </w:style>
  <w:style w:type="character" w:customStyle="1" w:styleId="Heading1Char">
    <w:name w:val="Heading 1 Char"/>
    <w:basedOn w:val="DefaultParagraphFont"/>
    <w:link w:val="Heading1"/>
    <w:rsid w:val="00AC710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AC7104"/>
    <w:rPr>
      <w:rFonts w:ascii="Arial" w:eastAsia="Times New Roman" w:hAnsi="Arial" w:cs="Arial"/>
      <w:b/>
      <w:bCs/>
      <w:i/>
      <w:iCs/>
      <w:sz w:val="28"/>
      <w:szCs w:val="28"/>
      <w:lang w:eastAsia="en-GB"/>
    </w:rPr>
  </w:style>
  <w:style w:type="character" w:customStyle="1" w:styleId="st1">
    <w:name w:val="st1"/>
    <w:basedOn w:val="DefaultParagraphFont"/>
    <w:rsid w:val="00AC7104"/>
    <w:rPr>
      <w:rFonts w:ascii="Times New Roman" w:hAnsi="Times New Roman" w:cs="Times New Roman" w:hint="default"/>
    </w:rPr>
  </w:style>
  <w:style w:type="paragraph" w:styleId="ListParagraph">
    <w:name w:val="List Paragraph"/>
    <w:basedOn w:val="Normal"/>
    <w:uiPriority w:val="34"/>
    <w:qFormat/>
    <w:rsid w:val="00FE2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9386">
      <w:bodyDiv w:val="1"/>
      <w:marLeft w:val="0"/>
      <w:marRight w:val="0"/>
      <w:marTop w:val="0"/>
      <w:marBottom w:val="0"/>
      <w:divBdr>
        <w:top w:val="none" w:sz="0" w:space="0" w:color="auto"/>
        <w:left w:val="none" w:sz="0" w:space="0" w:color="auto"/>
        <w:bottom w:val="none" w:sz="0" w:space="0" w:color="auto"/>
        <w:right w:val="none" w:sz="0" w:space="0" w:color="auto"/>
      </w:divBdr>
    </w:div>
    <w:div w:id="5032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Ogley</dc:creator>
  <cp:lastModifiedBy>Andrew Howard</cp:lastModifiedBy>
  <cp:revision>2</cp:revision>
  <cp:lastPrinted>2019-11-27T22:10:00Z</cp:lastPrinted>
  <dcterms:created xsi:type="dcterms:W3CDTF">2019-12-10T21:53:00Z</dcterms:created>
  <dcterms:modified xsi:type="dcterms:W3CDTF">2019-12-10T21:53:00Z</dcterms:modified>
</cp:coreProperties>
</file>